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4B8BB" w14:textId="0F575344" w:rsidR="00931C71" w:rsidRDefault="00931C71" w:rsidP="00931C71">
      <w:pPr>
        <w:widowControl w:val="0"/>
        <w:autoSpaceDE w:val="0"/>
        <w:autoSpaceDN w:val="0"/>
        <w:adjustRightInd w:val="0"/>
        <w:spacing w:before="100" w:beforeAutospacing="1"/>
        <w:jc w:val="both"/>
      </w:pPr>
      <w:r>
        <w:rPr>
          <w:rFonts w:ascii="Arial" w:hAnsi="Arial" w:cs="Arial"/>
          <w:b/>
          <w:bCs/>
          <w:lang w:eastAsia="zh-CN"/>
        </w:rPr>
        <w:t xml:space="preserve">Accelerated Vaccine Design for </w:t>
      </w:r>
      <w:r>
        <w:rPr>
          <w:rFonts w:ascii="Arial" w:hAnsi="Arial" w:cs="Arial"/>
          <w:b/>
          <w:bCs/>
        </w:rPr>
        <w:t>Emerging Infectious Diseases and Biodefense</w:t>
      </w:r>
    </w:p>
    <w:p w14:paraId="2F5BD2F9" w14:textId="49981CE6" w:rsidR="00931C71" w:rsidRPr="00B029FB" w:rsidRDefault="00931C71" w:rsidP="00931C71">
      <w:pPr>
        <w:widowControl w:val="0"/>
        <w:autoSpaceDE w:val="0"/>
        <w:autoSpaceDN w:val="0"/>
        <w:adjustRightInd w:val="0"/>
        <w:spacing w:before="100" w:beforeAutospacing="1"/>
        <w:jc w:val="both"/>
        <w:rPr>
          <w:lang w:val="fr-FR"/>
        </w:rPr>
      </w:pPr>
      <w:r w:rsidRPr="00B029FB">
        <w:rPr>
          <w:rFonts w:ascii="Arial" w:hAnsi="Arial" w:cs="Arial"/>
          <w:bCs/>
          <w:lang w:val="fr-FR"/>
        </w:rPr>
        <w:t xml:space="preserve">B. </w:t>
      </w:r>
      <w:r w:rsidR="00D820A7">
        <w:rPr>
          <w:rFonts w:ascii="Arial" w:hAnsi="Arial" w:cs="Arial"/>
          <w:bCs/>
          <w:lang w:val="fr-FR"/>
        </w:rPr>
        <w:t>Biron</w:t>
      </w:r>
      <w:r w:rsidRPr="00B029FB">
        <w:rPr>
          <w:rFonts w:ascii="Arial" w:hAnsi="Arial" w:cs="Arial"/>
          <w:vertAlign w:val="superscript"/>
          <w:lang w:val="fr-FR"/>
        </w:rPr>
        <w:t>1</w:t>
      </w:r>
      <w:r w:rsidRPr="00B029FB">
        <w:rPr>
          <w:rFonts w:ascii="Arial" w:hAnsi="Arial" w:cs="Arial"/>
          <w:lang w:val="fr-FR"/>
        </w:rPr>
        <w:t>, F. Terry</w:t>
      </w:r>
      <w:r w:rsidRPr="00B029FB">
        <w:rPr>
          <w:rFonts w:ascii="Arial" w:hAnsi="Arial" w:cs="Arial"/>
          <w:vertAlign w:val="superscript"/>
          <w:lang w:val="fr-FR"/>
        </w:rPr>
        <w:t>1</w:t>
      </w:r>
      <w:r w:rsidRPr="00B029FB">
        <w:rPr>
          <w:rFonts w:ascii="Arial" w:hAnsi="Arial" w:cs="Arial"/>
          <w:lang w:val="fr-FR"/>
        </w:rPr>
        <w:t>, A. Gutierrez</w:t>
      </w:r>
      <w:r w:rsidRPr="00B029FB">
        <w:rPr>
          <w:rFonts w:ascii="Arial" w:hAnsi="Arial" w:cs="Arial"/>
          <w:vertAlign w:val="superscript"/>
          <w:lang w:val="fr-FR"/>
        </w:rPr>
        <w:t>1</w:t>
      </w:r>
      <w:r w:rsidRPr="00B029FB">
        <w:rPr>
          <w:rFonts w:ascii="Arial" w:hAnsi="Arial" w:cs="Arial"/>
          <w:lang w:val="fr-FR"/>
        </w:rPr>
        <w:t>, G. Richard</w:t>
      </w:r>
      <w:r w:rsidRPr="00B029FB">
        <w:rPr>
          <w:rFonts w:ascii="Arial" w:hAnsi="Arial" w:cs="Arial"/>
          <w:vertAlign w:val="superscript"/>
          <w:lang w:val="fr-FR"/>
        </w:rPr>
        <w:t>1</w:t>
      </w:r>
      <w:r w:rsidRPr="00B029FB">
        <w:rPr>
          <w:rFonts w:ascii="Arial" w:hAnsi="Arial" w:cs="Arial"/>
          <w:lang w:val="fr-FR"/>
        </w:rPr>
        <w:t>, M. Ardito</w:t>
      </w:r>
      <w:r w:rsidRPr="00B029FB">
        <w:rPr>
          <w:rFonts w:ascii="Arial" w:hAnsi="Arial" w:cs="Arial"/>
          <w:vertAlign w:val="superscript"/>
          <w:lang w:val="fr-FR"/>
        </w:rPr>
        <w:t>1</w:t>
      </w:r>
      <w:r w:rsidRPr="00B029FB">
        <w:rPr>
          <w:rFonts w:ascii="Arial" w:hAnsi="Arial" w:cs="Arial"/>
          <w:lang w:val="fr-FR"/>
        </w:rPr>
        <w:t>, L. Moise</w:t>
      </w:r>
      <w:r w:rsidRPr="00B029FB">
        <w:rPr>
          <w:rFonts w:ascii="Arial" w:hAnsi="Arial" w:cs="Arial"/>
          <w:vertAlign w:val="superscript"/>
          <w:lang w:val="fr-FR"/>
        </w:rPr>
        <w:t>1,2</w:t>
      </w:r>
      <w:r w:rsidRPr="00B029FB">
        <w:rPr>
          <w:rFonts w:ascii="Arial" w:hAnsi="Arial" w:cs="Arial"/>
          <w:lang w:val="fr-FR"/>
        </w:rPr>
        <w:t>, W. Martin</w:t>
      </w:r>
      <w:r w:rsidRPr="00B029FB">
        <w:rPr>
          <w:rFonts w:ascii="Arial" w:hAnsi="Arial" w:cs="Arial"/>
          <w:vertAlign w:val="superscript"/>
          <w:lang w:val="fr-FR"/>
        </w:rPr>
        <w:t>1</w:t>
      </w:r>
      <w:r w:rsidRPr="00B029FB">
        <w:rPr>
          <w:rFonts w:ascii="Arial" w:hAnsi="Arial" w:cs="Arial"/>
          <w:lang w:val="fr-FR"/>
        </w:rPr>
        <w:t>, A. S. De Groot</w:t>
      </w:r>
      <w:r w:rsidRPr="00B029FB">
        <w:rPr>
          <w:rFonts w:ascii="Arial" w:hAnsi="Arial" w:cs="Arial"/>
          <w:vertAlign w:val="superscript"/>
          <w:lang w:val="fr-FR"/>
        </w:rPr>
        <w:t>1,2</w:t>
      </w:r>
    </w:p>
    <w:p w14:paraId="409F110B" w14:textId="093773A2" w:rsidR="00931C71" w:rsidRDefault="00931C71" w:rsidP="00931C71">
      <w:pPr>
        <w:widowControl w:val="0"/>
        <w:autoSpaceDE w:val="0"/>
        <w:autoSpaceDN w:val="0"/>
        <w:adjustRightInd w:val="0"/>
        <w:spacing w:before="100" w:beforeAutospacing="1"/>
        <w:jc w:val="both"/>
      </w:pPr>
      <w:r>
        <w:rPr>
          <w:rFonts w:ascii="Arial" w:hAnsi="Arial" w:cs="Arial"/>
          <w:vertAlign w:val="superscript"/>
        </w:rPr>
        <w:t>1</w:t>
      </w:r>
      <w:r>
        <w:rPr>
          <w:rFonts w:ascii="Arial" w:hAnsi="Arial" w:cs="Arial"/>
        </w:rPr>
        <w:t>EpiVax, Inc., Providence, RI, USA</w:t>
      </w:r>
    </w:p>
    <w:p w14:paraId="70F60856" w14:textId="192AA8E2" w:rsidR="00931C71" w:rsidRDefault="00931C71" w:rsidP="00931C71">
      <w:pPr>
        <w:widowControl w:val="0"/>
        <w:autoSpaceDE w:val="0"/>
        <w:autoSpaceDN w:val="0"/>
        <w:adjustRightInd w:val="0"/>
        <w:spacing w:before="100" w:beforeAutospacing="1"/>
        <w:jc w:val="both"/>
      </w:pPr>
      <w:r>
        <w:rPr>
          <w:rFonts w:ascii="Arial" w:hAnsi="Arial" w:cs="Arial"/>
          <w:vertAlign w:val="superscript"/>
        </w:rPr>
        <w:t>2</w:t>
      </w:r>
      <w:r w:rsidR="00952704">
        <w:rPr>
          <w:rFonts w:ascii="Arial" w:hAnsi="Arial" w:cs="Arial"/>
        </w:rPr>
        <w:t>iCubed</w:t>
      </w:r>
      <w:r>
        <w:rPr>
          <w:rFonts w:ascii="Arial" w:hAnsi="Arial" w:cs="Arial"/>
        </w:rPr>
        <w:t>, University of Rhode Island, Providence, RI, USA</w:t>
      </w:r>
    </w:p>
    <w:p w14:paraId="1C11A132" w14:textId="77777777" w:rsidR="00D820A7" w:rsidRDefault="00931C71" w:rsidP="00B74988">
      <w:pPr>
        <w:widowControl w:val="0"/>
        <w:autoSpaceDE w:val="0"/>
        <w:autoSpaceDN w:val="0"/>
        <w:adjustRightInd w:val="0"/>
        <w:spacing w:before="100" w:beforeAutospacing="1" w:after="240"/>
        <w:jc w:val="both"/>
        <w:rPr>
          <w:rFonts w:ascii="Arial" w:hAnsi="Arial" w:cs="Arial"/>
        </w:rPr>
      </w:pPr>
      <w:bookmarkStart w:id="0" w:name="_GoBack"/>
      <w:r>
        <w:rPr>
          <w:rFonts w:ascii="Arial" w:hAnsi="Arial" w:cs="Arial"/>
        </w:rPr>
        <w:t xml:space="preserve">Computational vaccinology includes epitope mapping, antigen selection, and immunogen design using computational tools. In silico prediction of immune response to biothreats, emerging infectious diseases and cancers can accelerate the design of novel and next generation vaccines. </w:t>
      </w:r>
    </w:p>
    <w:p w14:paraId="6ABE76F2" w14:textId="22CD5DBD" w:rsidR="00931C71" w:rsidRPr="00952704" w:rsidRDefault="00931C71" w:rsidP="00B74988">
      <w:pPr>
        <w:widowControl w:val="0"/>
        <w:autoSpaceDE w:val="0"/>
        <w:autoSpaceDN w:val="0"/>
        <w:adjustRightInd w:val="0"/>
        <w:spacing w:before="100" w:beforeAutospacing="1" w:after="240"/>
        <w:jc w:val="both"/>
        <w:rPr>
          <w:rFonts w:ascii="Arial" w:hAnsi="Arial" w:cs="Arial"/>
        </w:rPr>
      </w:pPr>
      <w:r>
        <w:rPr>
          <w:rFonts w:ascii="Arial" w:hAnsi="Arial" w:cs="Arial"/>
        </w:rPr>
        <w:t>iVAX</w:t>
      </w:r>
      <w:r w:rsidR="00D820A7">
        <w:rPr>
          <w:rFonts w:ascii="Arial" w:hAnsi="Arial" w:cs="Arial"/>
        </w:rPr>
        <w:t xml:space="preserve"> is a</w:t>
      </w:r>
      <w:r>
        <w:rPr>
          <w:rFonts w:ascii="Arial" w:hAnsi="Arial" w:cs="Arial"/>
        </w:rPr>
        <w:t xml:space="preserve"> </w:t>
      </w:r>
      <w:r w:rsidR="007C11A9">
        <w:rPr>
          <w:rFonts w:ascii="Arial" w:hAnsi="Arial" w:cs="Arial"/>
        </w:rPr>
        <w:t>cloud-based</w:t>
      </w:r>
      <w:r>
        <w:rPr>
          <w:rFonts w:ascii="Arial" w:hAnsi="Arial" w:cs="Arial"/>
        </w:rPr>
        <w:t xml:space="preserve"> set of </w:t>
      </w:r>
      <w:r w:rsidR="007C11A9">
        <w:rPr>
          <w:rFonts w:ascii="Arial" w:hAnsi="Arial" w:cs="Arial"/>
        </w:rPr>
        <w:t xml:space="preserve">integrated </w:t>
      </w:r>
      <w:r>
        <w:rPr>
          <w:rFonts w:ascii="Arial" w:hAnsi="Arial" w:cs="Arial"/>
        </w:rPr>
        <w:t xml:space="preserve">immunoinformatic algorithms for triaging candidate antigens, selecting immunogenic and conserved T cell epitopes, eliminating regulatory T cell epitopes, and </w:t>
      </w:r>
      <w:r w:rsidR="0013480D">
        <w:rPr>
          <w:rFonts w:ascii="Arial" w:hAnsi="Arial" w:cs="Arial"/>
        </w:rPr>
        <w:t>designing antigens to induce</w:t>
      </w:r>
      <w:r>
        <w:rPr>
          <w:rFonts w:ascii="Arial" w:hAnsi="Arial" w:cs="Arial"/>
        </w:rPr>
        <w:t xml:space="preserve"> immunogenicity and protection against disease</w:t>
      </w:r>
      <w:r w:rsidR="00B029FB">
        <w:rPr>
          <w:rFonts w:ascii="Arial" w:hAnsi="Arial" w:cs="Arial"/>
        </w:rPr>
        <w:t xml:space="preserve"> for humans and livestock</w:t>
      </w:r>
      <w:r>
        <w:rPr>
          <w:rFonts w:ascii="Arial" w:hAnsi="Arial" w:cs="Arial"/>
        </w:rPr>
        <w:t>.</w:t>
      </w:r>
      <w:r w:rsidRPr="00931C71">
        <w:rPr>
          <w:rFonts w:ascii="Arial" w:hAnsi="Arial" w:cs="Arial"/>
          <w:b/>
          <w:bCs/>
        </w:rPr>
        <w:t xml:space="preserve"> </w:t>
      </w:r>
      <w:r w:rsidR="00B74988">
        <w:rPr>
          <w:rFonts w:ascii="Arial" w:hAnsi="Arial" w:cs="Arial"/>
        </w:rPr>
        <w:t xml:space="preserve">Commercial and academic </w:t>
      </w:r>
      <w:r w:rsidR="00D820A7">
        <w:rPr>
          <w:rFonts w:ascii="Arial" w:hAnsi="Arial" w:cs="Arial"/>
        </w:rPr>
        <w:t>applications</w:t>
      </w:r>
      <w:r w:rsidR="00B74988">
        <w:rPr>
          <w:rFonts w:ascii="Arial" w:hAnsi="Arial" w:cs="Arial"/>
        </w:rPr>
        <w:t xml:space="preserve"> of iVAX</w:t>
      </w:r>
      <w:r>
        <w:rPr>
          <w:rFonts w:ascii="Arial" w:hAnsi="Arial" w:cs="Arial"/>
        </w:rPr>
        <w:t xml:space="preserve"> include identifying immunogenic T cell epitopes in the development of a T-cell based human multi-epitope Q fever vaccine, as well as identification of </w:t>
      </w:r>
      <w:r w:rsidR="00B74988">
        <w:rPr>
          <w:rFonts w:ascii="Arial" w:hAnsi="Arial" w:cs="Arial"/>
        </w:rPr>
        <w:t>HLA</w:t>
      </w:r>
      <w:r w:rsidR="00B74988" w:rsidRPr="00931C71">
        <w:rPr>
          <w:rFonts w:ascii="Arial" w:hAnsi="Arial" w:cs="Arial"/>
        </w:rPr>
        <w:t>-</w:t>
      </w:r>
      <w:r w:rsidR="00B74988" w:rsidRPr="00931C71">
        <w:rPr>
          <w:rFonts w:ascii="Arial" w:hAnsi="Arial" w:cs="Arial"/>
          <w:bCs/>
        </w:rPr>
        <w:t>A2</w:t>
      </w:r>
      <w:r w:rsidR="00B74988">
        <w:rPr>
          <w:rFonts w:ascii="Arial" w:hAnsi="Arial" w:cs="Arial"/>
        </w:rPr>
        <w:t>-</w:t>
      </w:r>
      <w:r w:rsidR="00952704">
        <w:rPr>
          <w:rFonts w:ascii="Arial" w:hAnsi="Arial" w:cs="Arial"/>
        </w:rPr>
        <w:t>restricted peptides</w:t>
      </w:r>
      <w:r>
        <w:rPr>
          <w:rFonts w:ascii="Arial" w:hAnsi="Arial" w:cs="Arial"/>
        </w:rPr>
        <w:t xml:space="preserve"> conserved within F-TS and NFTS gene families of </w:t>
      </w:r>
      <w:r>
        <w:rPr>
          <w:rFonts w:ascii="Arial" w:hAnsi="Arial" w:cs="Arial"/>
          <w:i/>
          <w:iCs/>
        </w:rPr>
        <w:t>T</w:t>
      </w:r>
      <w:r w:rsidR="0013480D">
        <w:rPr>
          <w:rFonts w:ascii="Arial" w:hAnsi="Arial" w:cs="Arial"/>
          <w:i/>
          <w:iCs/>
        </w:rPr>
        <w:t>.</w:t>
      </w:r>
      <w:r>
        <w:rPr>
          <w:rFonts w:ascii="Arial" w:hAnsi="Arial" w:cs="Arial"/>
          <w:i/>
          <w:iCs/>
        </w:rPr>
        <w:t xml:space="preserve"> </w:t>
      </w:r>
      <w:proofErr w:type="spellStart"/>
      <w:r>
        <w:rPr>
          <w:rFonts w:ascii="Arial" w:hAnsi="Arial" w:cs="Arial"/>
          <w:i/>
          <w:iCs/>
        </w:rPr>
        <w:t>cruzi</w:t>
      </w:r>
      <w:proofErr w:type="spellEnd"/>
      <w:r w:rsidR="00B029FB">
        <w:rPr>
          <w:rFonts w:ascii="Arial" w:hAnsi="Arial" w:cs="Arial"/>
        </w:rPr>
        <w:t>.</w:t>
      </w:r>
      <w:r w:rsidR="00E7464A">
        <w:rPr>
          <w:rFonts w:ascii="Arial" w:hAnsi="Arial" w:cs="Arial"/>
        </w:rPr>
        <w:t> </w:t>
      </w:r>
      <w:r w:rsidR="004254EF">
        <w:rPr>
          <w:rFonts w:ascii="Arial" w:hAnsi="Arial" w:cs="Arial"/>
        </w:rPr>
        <w:t xml:space="preserve">In a ‘live-fire’ test for rapid response, </w:t>
      </w:r>
      <w:r w:rsidR="009501C9">
        <w:rPr>
          <w:rFonts w:ascii="Arial" w:hAnsi="Arial" w:cs="Arial"/>
        </w:rPr>
        <w:t>an iVAX-designed Lassa virus vaccine stimulate</w:t>
      </w:r>
      <w:r w:rsidR="00D820A7">
        <w:rPr>
          <w:rFonts w:ascii="Arial" w:hAnsi="Arial" w:cs="Arial"/>
        </w:rPr>
        <w:t>d</w:t>
      </w:r>
      <w:r w:rsidR="009501C9">
        <w:rPr>
          <w:rFonts w:ascii="Arial" w:hAnsi="Arial" w:cs="Arial"/>
        </w:rPr>
        <w:t xml:space="preserve"> epitope-specific cytokine-producing CD4 and CD8 T cell responses</w:t>
      </w:r>
      <w:r w:rsidR="009D4C08">
        <w:rPr>
          <w:rFonts w:ascii="Arial" w:hAnsi="Arial" w:cs="Arial"/>
        </w:rPr>
        <w:t xml:space="preserve"> in HLA transgenic mice</w:t>
      </w:r>
      <w:r w:rsidR="009501C9">
        <w:rPr>
          <w:rFonts w:ascii="Arial" w:hAnsi="Arial" w:cs="Arial"/>
        </w:rPr>
        <w:t>.</w:t>
      </w:r>
      <w:r w:rsidR="009D4C08">
        <w:rPr>
          <w:rFonts w:ascii="Arial" w:hAnsi="Arial" w:cs="Arial"/>
        </w:rPr>
        <w:t xml:space="preserve"> </w:t>
      </w:r>
      <w:r w:rsidR="00AE4A2B">
        <w:rPr>
          <w:rFonts w:ascii="Arial" w:hAnsi="Arial" w:cs="Arial"/>
        </w:rPr>
        <w:t>An epitope-based encephalitic virus/Ebola virus combination vaccine was equally protective in HLA transgenic mice as whole antigen.</w:t>
      </w:r>
      <w:r w:rsidR="009501C9">
        <w:rPr>
          <w:rFonts w:ascii="Arial" w:hAnsi="Arial" w:cs="Arial"/>
        </w:rPr>
        <w:t xml:space="preserve"> </w:t>
      </w:r>
      <w:r w:rsidR="00B94D70">
        <w:rPr>
          <w:rFonts w:ascii="Arial" w:hAnsi="Arial" w:cs="Arial"/>
        </w:rPr>
        <w:t xml:space="preserve">In a malaria vaccine clinical trial, iVAX accurately predicted T cell </w:t>
      </w:r>
      <w:r w:rsidR="00B94D70" w:rsidRPr="00D820A7">
        <w:rPr>
          <w:rFonts w:ascii="Arial" w:hAnsi="Arial" w:cs="Arial"/>
        </w:rPr>
        <w:t xml:space="preserve">responses according to individual HLA type and vaccine cross-reactivity with </w:t>
      </w:r>
      <w:r w:rsidR="00D820A7" w:rsidRPr="00D820A7">
        <w:rPr>
          <w:rFonts w:ascii="Arial" w:hAnsi="Arial" w:cs="Arial"/>
        </w:rPr>
        <w:t>self-antigens</w:t>
      </w:r>
      <w:r w:rsidR="007612B0">
        <w:rPr>
          <w:rFonts w:ascii="Arial" w:hAnsi="Arial" w:cs="Arial"/>
        </w:rPr>
        <w:t>.  L</w:t>
      </w:r>
      <w:r w:rsidRPr="00D820A7">
        <w:rPr>
          <w:rFonts w:ascii="Arial" w:hAnsi="Arial" w:cs="Arial"/>
        </w:rPr>
        <w:t>o</w:t>
      </w:r>
      <w:r w:rsidRPr="000D36FB">
        <w:rPr>
          <w:rFonts w:ascii="Arial" w:hAnsi="Arial" w:cs="Arial"/>
        </w:rPr>
        <w:t>w</w:t>
      </w:r>
      <w:r>
        <w:rPr>
          <w:rFonts w:ascii="Arial" w:hAnsi="Arial" w:cs="Arial"/>
        </w:rPr>
        <w:t xml:space="preserve"> immunogenicity H7N9 influenza </w:t>
      </w:r>
      <w:r w:rsidR="00D820A7">
        <w:rPr>
          <w:rFonts w:ascii="Arial" w:hAnsi="Arial" w:cs="Arial"/>
        </w:rPr>
        <w:t>HA</w:t>
      </w:r>
      <w:r>
        <w:rPr>
          <w:rFonts w:ascii="Arial" w:hAnsi="Arial" w:cs="Arial"/>
        </w:rPr>
        <w:t xml:space="preserve"> was replaced by an epitope highly cross-conserved </w:t>
      </w:r>
      <w:r w:rsidR="00952704">
        <w:rPr>
          <w:rFonts w:ascii="Arial" w:hAnsi="Arial" w:cs="Arial"/>
        </w:rPr>
        <w:t>in</w:t>
      </w:r>
      <w:r>
        <w:rPr>
          <w:rFonts w:ascii="Arial" w:hAnsi="Arial" w:cs="Arial"/>
        </w:rPr>
        <w:t xml:space="preserve"> circulating influenza strains, resulting in </w:t>
      </w:r>
      <w:r w:rsidR="00D820A7">
        <w:rPr>
          <w:rFonts w:ascii="Arial" w:hAnsi="Arial" w:cs="Arial"/>
        </w:rPr>
        <w:t>an</w:t>
      </w:r>
      <w:r>
        <w:rPr>
          <w:rFonts w:ascii="Arial" w:hAnsi="Arial" w:cs="Arial"/>
        </w:rPr>
        <w:t xml:space="preserve"> increase in post-vaccination antibody titers compared to wild type protein in humanized mice. iVAX has also advanced the </w:t>
      </w:r>
      <w:r w:rsidRPr="00931C71">
        <w:rPr>
          <w:rFonts w:ascii="Arial" w:hAnsi="Arial" w:cs="Arial"/>
          <w:bCs/>
        </w:rPr>
        <w:t>safety impact of the </w:t>
      </w:r>
      <w:r w:rsidRPr="00931C71">
        <w:rPr>
          <w:rFonts w:ascii="Arial" w:eastAsia="Times New Roman" w:hAnsi="Arial" w:cs="Arial"/>
        </w:rPr>
        <w:t>“</w:t>
      </w:r>
      <w:r>
        <w:rPr>
          <w:rFonts w:ascii="Arial" w:eastAsia="Times New Roman" w:hAnsi="Arial" w:cs="Arial"/>
        </w:rPr>
        <w:t>vaccines on demand” platform by</w:t>
      </w:r>
      <w:r>
        <w:rPr>
          <w:rFonts w:ascii="Arial" w:hAnsi="Arial" w:cs="Arial"/>
        </w:rPr>
        <w:t xml:space="preserve"> successfully identifying the epitope cross-reactive between human titin and the MAGE A3 affinity-enhanced TCR cancer immunotherapeutic implicated in two fatalities among trial participants.</w:t>
      </w:r>
      <w:r w:rsidR="00035285">
        <w:rPr>
          <w:rFonts w:ascii="Arial" w:hAnsi="Arial" w:cs="Arial"/>
        </w:rPr>
        <w:t xml:space="preserve"> As r</w:t>
      </w:r>
      <w:r w:rsidR="00B029FB">
        <w:rPr>
          <w:rFonts w:ascii="Arial" w:hAnsi="Arial" w:cs="Arial"/>
        </w:rPr>
        <w:t xml:space="preserve">ecent infectious disease outbreaks underscore the </w:t>
      </w:r>
      <w:r>
        <w:rPr>
          <w:rFonts w:ascii="Arial" w:hAnsi="Arial" w:cs="Arial"/>
        </w:rPr>
        <w:t>significan</w:t>
      </w:r>
      <w:r w:rsidR="00B029FB">
        <w:rPr>
          <w:rFonts w:ascii="Arial" w:hAnsi="Arial" w:cs="Arial"/>
        </w:rPr>
        <w:t xml:space="preserve">ce of </w:t>
      </w:r>
      <w:r>
        <w:rPr>
          <w:rFonts w:ascii="Arial" w:hAnsi="Arial" w:cs="Arial"/>
        </w:rPr>
        <w:t xml:space="preserve">bioterror preparedness, iVAX </w:t>
      </w:r>
      <w:r w:rsidR="00362E4D">
        <w:rPr>
          <w:rFonts w:ascii="Arial" w:hAnsi="Arial" w:cs="Arial"/>
        </w:rPr>
        <w:t>stands ready for</w:t>
      </w:r>
      <w:r>
        <w:rPr>
          <w:rFonts w:ascii="Arial" w:hAnsi="Arial" w:cs="Arial"/>
        </w:rPr>
        <w:t xml:space="preserve"> accelerated </w:t>
      </w:r>
      <w:r w:rsidR="00362E4D">
        <w:rPr>
          <w:rFonts w:ascii="Arial" w:hAnsi="Arial" w:cs="Arial"/>
        </w:rPr>
        <w:t xml:space="preserve">and rational </w:t>
      </w:r>
      <w:r>
        <w:rPr>
          <w:rFonts w:ascii="Arial" w:hAnsi="Arial" w:cs="Arial"/>
        </w:rPr>
        <w:t xml:space="preserve">design of proteome-derived, epitope-driven vaccines. </w:t>
      </w:r>
    </w:p>
    <w:bookmarkEnd w:id="0"/>
    <w:p w14:paraId="7D65D172" w14:textId="77D061D8" w:rsidR="00931C71" w:rsidRPr="007E4299" w:rsidRDefault="007E4299" w:rsidP="00A50894">
      <w:pPr>
        <w:spacing w:after="0" w:line="240" w:lineRule="auto"/>
        <w:jc w:val="both"/>
        <w:rPr>
          <w:rFonts w:ascii="Arial" w:hAnsi="Arial" w:cs="Arial"/>
          <w:highlight w:val="yellow"/>
        </w:rPr>
      </w:pPr>
      <w:r w:rsidRPr="007E4299">
        <w:rPr>
          <w:rFonts w:ascii="Arial" w:hAnsi="Arial" w:cs="Arial"/>
          <w:highlight w:val="yellow"/>
        </w:rPr>
        <w:t>Character Limit: 2,000</w:t>
      </w:r>
    </w:p>
    <w:p w14:paraId="10469502" w14:textId="6A9317EB" w:rsidR="007E4299" w:rsidRDefault="007E4299" w:rsidP="00A50894">
      <w:pPr>
        <w:spacing w:after="0" w:line="240" w:lineRule="auto"/>
        <w:jc w:val="both"/>
        <w:rPr>
          <w:rFonts w:ascii="Arial" w:hAnsi="Arial" w:cs="Arial"/>
        </w:rPr>
      </w:pPr>
      <w:r w:rsidRPr="007E4299">
        <w:rPr>
          <w:rFonts w:ascii="Arial" w:hAnsi="Arial" w:cs="Arial"/>
          <w:highlight w:val="yellow"/>
        </w:rPr>
        <w:t>Current: 1,997</w:t>
      </w:r>
    </w:p>
    <w:sectPr w:rsidR="007E4299" w:rsidSect="000A14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9316C" w14:textId="77777777" w:rsidR="004D71F6" w:rsidRDefault="004D71F6" w:rsidP="00B36B3E">
      <w:pPr>
        <w:spacing w:after="0" w:line="240" w:lineRule="auto"/>
      </w:pPr>
      <w:r>
        <w:separator/>
      </w:r>
    </w:p>
  </w:endnote>
  <w:endnote w:type="continuationSeparator" w:id="0">
    <w:p w14:paraId="565B1059" w14:textId="77777777" w:rsidR="004D71F6" w:rsidRDefault="004D71F6" w:rsidP="00B3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D67DA" w14:textId="77777777" w:rsidR="004D71F6" w:rsidRDefault="004D71F6" w:rsidP="00B36B3E">
      <w:pPr>
        <w:spacing w:after="0" w:line="240" w:lineRule="auto"/>
      </w:pPr>
      <w:r>
        <w:separator/>
      </w:r>
    </w:p>
  </w:footnote>
  <w:footnote w:type="continuationSeparator" w:id="0">
    <w:p w14:paraId="7B53DC7D" w14:textId="77777777" w:rsidR="004D71F6" w:rsidRDefault="004D71F6" w:rsidP="00B36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34FFD"/>
    <w:multiLevelType w:val="hybridMultilevel"/>
    <w:tmpl w:val="EDB2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BD"/>
    <w:rsid w:val="0001158C"/>
    <w:rsid w:val="00031CB7"/>
    <w:rsid w:val="0003266D"/>
    <w:rsid w:val="00033D16"/>
    <w:rsid w:val="00035285"/>
    <w:rsid w:val="000432E5"/>
    <w:rsid w:val="00062B2D"/>
    <w:rsid w:val="000654BF"/>
    <w:rsid w:val="00070D71"/>
    <w:rsid w:val="00084D27"/>
    <w:rsid w:val="000913B8"/>
    <w:rsid w:val="000A14F5"/>
    <w:rsid w:val="000A1970"/>
    <w:rsid w:val="000B4B05"/>
    <w:rsid w:val="000C0C8A"/>
    <w:rsid w:val="000C4A3C"/>
    <w:rsid w:val="000D36FB"/>
    <w:rsid w:val="00116A66"/>
    <w:rsid w:val="00132DE7"/>
    <w:rsid w:val="0013480D"/>
    <w:rsid w:val="00152475"/>
    <w:rsid w:val="00161346"/>
    <w:rsid w:val="00162B74"/>
    <w:rsid w:val="00187CB7"/>
    <w:rsid w:val="001D03EA"/>
    <w:rsid w:val="00221AB8"/>
    <w:rsid w:val="00240E16"/>
    <w:rsid w:val="00244373"/>
    <w:rsid w:val="00250CCB"/>
    <w:rsid w:val="00257359"/>
    <w:rsid w:val="00281C42"/>
    <w:rsid w:val="002879D2"/>
    <w:rsid w:val="0029590C"/>
    <w:rsid w:val="002A499C"/>
    <w:rsid w:val="002B2528"/>
    <w:rsid w:val="002B503B"/>
    <w:rsid w:val="002F6000"/>
    <w:rsid w:val="002F7B93"/>
    <w:rsid w:val="00321031"/>
    <w:rsid w:val="00322E4F"/>
    <w:rsid w:val="00323B9D"/>
    <w:rsid w:val="00325303"/>
    <w:rsid w:val="00325909"/>
    <w:rsid w:val="003368D8"/>
    <w:rsid w:val="0034361C"/>
    <w:rsid w:val="00362E4D"/>
    <w:rsid w:val="003821F4"/>
    <w:rsid w:val="00384152"/>
    <w:rsid w:val="0039124F"/>
    <w:rsid w:val="003C377F"/>
    <w:rsid w:val="003F48BD"/>
    <w:rsid w:val="003F7712"/>
    <w:rsid w:val="004118DC"/>
    <w:rsid w:val="00411FA8"/>
    <w:rsid w:val="00416362"/>
    <w:rsid w:val="004254EF"/>
    <w:rsid w:val="00447749"/>
    <w:rsid w:val="00453442"/>
    <w:rsid w:val="00465538"/>
    <w:rsid w:val="004C079D"/>
    <w:rsid w:val="004D18A2"/>
    <w:rsid w:val="004D2949"/>
    <w:rsid w:val="004D71F6"/>
    <w:rsid w:val="004F2EDB"/>
    <w:rsid w:val="0050638C"/>
    <w:rsid w:val="005264ED"/>
    <w:rsid w:val="00542692"/>
    <w:rsid w:val="0054726C"/>
    <w:rsid w:val="005709F1"/>
    <w:rsid w:val="005B09D4"/>
    <w:rsid w:val="005E2F50"/>
    <w:rsid w:val="005E577C"/>
    <w:rsid w:val="005F5138"/>
    <w:rsid w:val="00605B66"/>
    <w:rsid w:val="00624D9F"/>
    <w:rsid w:val="00632596"/>
    <w:rsid w:val="00652654"/>
    <w:rsid w:val="0065535B"/>
    <w:rsid w:val="00655D8C"/>
    <w:rsid w:val="006649E5"/>
    <w:rsid w:val="0067479A"/>
    <w:rsid w:val="00683B95"/>
    <w:rsid w:val="006B1637"/>
    <w:rsid w:val="006D0F96"/>
    <w:rsid w:val="006D1A71"/>
    <w:rsid w:val="00703C65"/>
    <w:rsid w:val="00704C4A"/>
    <w:rsid w:val="00713C20"/>
    <w:rsid w:val="00717EA6"/>
    <w:rsid w:val="00731415"/>
    <w:rsid w:val="007543A1"/>
    <w:rsid w:val="007612B0"/>
    <w:rsid w:val="00773DB7"/>
    <w:rsid w:val="00786819"/>
    <w:rsid w:val="007901D3"/>
    <w:rsid w:val="007A2F9C"/>
    <w:rsid w:val="007A6D61"/>
    <w:rsid w:val="007C11A9"/>
    <w:rsid w:val="007C4CC9"/>
    <w:rsid w:val="007E4299"/>
    <w:rsid w:val="008362A3"/>
    <w:rsid w:val="00840442"/>
    <w:rsid w:val="0085353D"/>
    <w:rsid w:val="00855A3C"/>
    <w:rsid w:val="008622D0"/>
    <w:rsid w:val="0088675C"/>
    <w:rsid w:val="00895B51"/>
    <w:rsid w:val="008C050E"/>
    <w:rsid w:val="008C261D"/>
    <w:rsid w:val="008D7A14"/>
    <w:rsid w:val="008E29D5"/>
    <w:rsid w:val="00900B23"/>
    <w:rsid w:val="00914DEA"/>
    <w:rsid w:val="009221C9"/>
    <w:rsid w:val="00924163"/>
    <w:rsid w:val="00931C71"/>
    <w:rsid w:val="00945DAD"/>
    <w:rsid w:val="009501C9"/>
    <w:rsid w:val="00951BDA"/>
    <w:rsid w:val="00952704"/>
    <w:rsid w:val="009858BC"/>
    <w:rsid w:val="00991E19"/>
    <w:rsid w:val="00994E72"/>
    <w:rsid w:val="009A0428"/>
    <w:rsid w:val="009A7152"/>
    <w:rsid w:val="009D32C3"/>
    <w:rsid w:val="009D4C08"/>
    <w:rsid w:val="009E02B8"/>
    <w:rsid w:val="009F68A6"/>
    <w:rsid w:val="00A12969"/>
    <w:rsid w:val="00A4537A"/>
    <w:rsid w:val="00A50894"/>
    <w:rsid w:val="00A536CE"/>
    <w:rsid w:val="00A66E75"/>
    <w:rsid w:val="00A865A9"/>
    <w:rsid w:val="00AA3403"/>
    <w:rsid w:val="00AC0268"/>
    <w:rsid w:val="00AC6486"/>
    <w:rsid w:val="00AD0B61"/>
    <w:rsid w:val="00AE4A2B"/>
    <w:rsid w:val="00AF0D72"/>
    <w:rsid w:val="00AF6CE6"/>
    <w:rsid w:val="00AF70BD"/>
    <w:rsid w:val="00B029FB"/>
    <w:rsid w:val="00B0452F"/>
    <w:rsid w:val="00B12B4D"/>
    <w:rsid w:val="00B13B20"/>
    <w:rsid w:val="00B36B3E"/>
    <w:rsid w:val="00B43B14"/>
    <w:rsid w:val="00B55F2D"/>
    <w:rsid w:val="00B578C8"/>
    <w:rsid w:val="00B57AF5"/>
    <w:rsid w:val="00B72CE4"/>
    <w:rsid w:val="00B74988"/>
    <w:rsid w:val="00B94D70"/>
    <w:rsid w:val="00BA45DB"/>
    <w:rsid w:val="00BB55A3"/>
    <w:rsid w:val="00BB6A72"/>
    <w:rsid w:val="00BE2F85"/>
    <w:rsid w:val="00C154F7"/>
    <w:rsid w:val="00C37B02"/>
    <w:rsid w:val="00C678E7"/>
    <w:rsid w:val="00C75BF1"/>
    <w:rsid w:val="00C90E13"/>
    <w:rsid w:val="00C91174"/>
    <w:rsid w:val="00CC3754"/>
    <w:rsid w:val="00CF790E"/>
    <w:rsid w:val="00D26786"/>
    <w:rsid w:val="00D305D9"/>
    <w:rsid w:val="00D67805"/>
    <w:rsid w:val="00D736E4"/>
    <w:rsid w:val="00D820A7"/>
    <w:rsid w:val="00D97E5B"/>
    <w:rsid w:val="00DA5CC2"/>
    <w:rsid w:val="00DB7561"/>
    <w:rsid w:val="00E6324A"/>
    <w:rsid w:val="00E702D5"/>
    <w:rsid w:val="00E7464A"/>
    <w:rsid w:val="00E81722"/>
    <w:rsid w:val="00E90261"/>
    <w:rsid w:val="00EB6C60"/>
    <w:rsid w:val="00ED320E"/>
    <w:rsid w:val="00ED3EA5"/>
    <w:rsid w:val="00ED6341"/>
    <w:rsid w:val="00EE01FB"/>
    <w:rsid w:val="00EE74F1"/>
    <w:rsid w:val="00F0388A"/>
    <w:rsid w:val="00F16197"/>
    <w:rsid w:val="00F22094"/>
    <w:rsid w:val="00F33C12"/>
    <w:rsid w:val="00F54721"/>
    <w:rsid w:val="00FA3E13"/>
    <w:rsid w:val="00FC0662"/>
    <w:rsid w:val="00FE345E"/>
    <w:rsid w:val="00FE3C8B"/>
    <w:rsid w:val="00FE46B2"/>
    <w:rsid w:val="00FF7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EF1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8B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DA5CC2"/>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B36B3E"/>
    <w:rPr>
      <w:rFonts w:ascii="Arial" w:hAnsi="Arial"/>
      <w:sz w:val="20"/>
      <w:vertAlign w:val="baseline"/>
    </w:rPr>
  </w:style>
  <w:style w:type="paragraph" w:styleId="EndnoteText">
    <w:name w:val="endnote text"/>
    <w:basedOn w:val="Normal"/>
    <w:link w:val="EndnoteTextChar"/>
    <w:rsid w:val="00B36B3E"/>
    <w:pPr>
      <w:spacing w:after="0" w:line="240" w:lineRule="auto"/>
    </w:pPr>
    <w:rPr>
      <w:rFonts w:ascii="Arial" w:eastAsia="Times" w:hAnsi="Arial" w:cs="Times New Roman"/>
      <w:sz w:val="20"/>
      <w:szCs w:val="20"/>
      <w:lang w:val="x-none" w:eastAsia="x-none"/>
    </w:rPr>
  </w:style>
  <w:style w:type="character" w:customStyle="1" w:styleId="EndnoteTextChar">
    <w:name w:val="Endnote Text Char"/>
    <w:basedOn w:val="DefaultParagraphFont"/>
    <w:link w:val="EndnoteText"/>
    <w:rsid w:val="00B36B3E"/>
    <w:rPr>
      <w:rFonts w:ascii="Arial" w:eastAsia="Times" w:hAnsi="Arial" w:cs="Times New Roman"/>
      <w:sz w:val="20"/>
      <w:szCs w:val="20"/>
      <w:lang w:val="x-none" w:eastAsia="x-none"/>
    </w:rPr>
  </w:style>
  <w:style w:type="paragraph" w:styleId="BalloonText">
    <w:name w:val="Balloon Text"/>
    <w:basedOn w:val="Normal"/>
    <w:link w:val="BalloonTextChar"/>
    <w:uiPriority w:val="99"/>
    <w:semiHidden/>
    <w:unhideWhenUsed/>
    <w:rsid w:val="000B4B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B05"/>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B4B05"/>
    <w:rPr>
      <w:sz w:val="18"/>
      <w:szCs w:val="18"/>
    </w:rPr>
  </w:style>
  <w:style w:type="paragraph" w:styleId="CommentText">
    <w:name w:val="annotation text"/>
    <w:basedOn w:val="Normal"/>
    <w:link w:val="CommentTextChar"/>
    <w:uiPriority w:val="99"/>
    <w:semiHidden/>
    <w:unhideWhenUsed/>
    <w:rsid w:val="000B4B05"/>
    <w:pPr>
      <w:spacing w:line="240" w:lineRule="auto"/>
    </w:pPr>
    <w:rPr>
      <w:sz w:val="24"/>
      <w:szCs w:val="24"/>
    </w:rPr>
  </w:style>
  <w:style w:type="character" w:customStyle="1" w:styleId="CommentTextChar">
    <w:name w:val="Comment Text Char"/>
    <w:basedOn w:val="DefaultParagraphFont"/>
    <w:link w:val="CommentText"/>
    <w:uiPriority w:val="99"/>
    <w:semiHidden/>
    <w:rsid w:val="000B4B05"/>
    <w:rPr>
      <w:rFonts w:eastAsiaTheme="minorHAnsi"/>
    </w:rPr>
  </w:style>
  <w:style w:type="paragraph" w:styleId="CommentSubject">
    <w:name w:val="annotation subject"/>
    <w:basedOn w:val="CommentText"/>
    <w:next w:val="CommentText"/>
    <w:link w:val="CommentSubjectChar"/>
    <w:uiPriority w:val="99"/>
    <w:semiHidden/>
    <w:unhideWhenUsed/>
    <w:rsid w:val="000B4B05"/>
    <w:rPr>
      <w:b/>
      <w:bCs/>
      <w:sz w:val="20"/>
      <w:szCs w:val="20"/>
    </w:rPr>
  </w:style>
  <w:style w:type="character" w:customStyle="1" w:styleId="CommentSubjectChar">
    <w:name w:val="Comment Subject Char"/>
    <w:basedOn w:val="CommentTextChar"/>
    <w:link w:val="CommentSubject"/>
    <w:uiPriority w:val="99"/>
    <w:semiHidden/>
    <w:rsid w:val="000B4B05"/>
    <w:rPr>
      <w:rFonts w:eastAsiaTheme="minorHAnsi"/>
      <w:b/>
      <w:bCs/>
      <w:sz w:val="20"/>
      <w:szCs w:val="20"/>
    </w:rPr>
  </w:style>
  <w:style w:type="character" w:customStyle="1" w:styleId="Heading1Char">
    <w:name w:val="Heading 1 Char"/>
    <w:basedOn w:val="DefaultParagraphFont"/>
    <w:link w:val="Heading1"/>
    <w:uiPriority w:val="9"/>
    <w:rsid w:val="00DA5CC2"/>
    <w:rPr>
      <w:rFonts w:asciiTheme="majorHAnsi" w:eastAsiaTheme="majorEastAsia" w:hAnsiTheme="majorHAnsi" w:cstheme="majorBidi"/>
      <w:b/>
      <w:bCs/>
      <w:color w:val="345A8A" w:themeColor="accent1" w:themeShade="B5"/>
      <w:sz w:val="32"/>
      <w:szCs w:val="32"/>
    </w:rPr>
  </w:style>
  <w:style w:type="character" w:customStyle="1" w:styleId="highlight">
    <w:name w:val="highlight"/>
    <w:basedOn w:val="DefaultParagraphFont"/>
    <w:rsid w:val="00DA5CC2"/>
  </w:style>
  <w:style w:type="character" w:styleId="Hyperlink">
    <w:name w:val="Hyperlink"/>
    <w:basedOn w:val="DefaultParagraphFont"/>
    <w:uiPriority w:val="99"/>
    <w:semiHidden/>
    <w:unhideWhenUsed/>
    <w:rsid w:val="00DA5CC2"/>
    <w:rPr>
      <w:color w:val="0000FF"/>
      <w:u w:val="single"/>
    </w:rPr>
  </w:style>
  <w:style w:type="character" w:customStyle="1" w:styleId="apple-converted-space">
    <w:name w:val="apple-converted-space"/>
    <w:basedOn w:val="DefaultParagraphFont"/>
    <w:rsid w:val="00605B66"/>
  </w:style>
  <w:style w:type="character" w:styleId="FollowedHyperlink">
    <w:name w:val="FollowedHyperlink"/>
    <w:basedOn w:val="DefaultParagraphFont"/>
    <w:uiPriority w:val="99"/>
    <w:semiHidden/>
    <w:unhideWhenUsed/>
    <w:rsid w:val="008E29D5"/>
    <w:rPr>
      <w:color w:val="800080" w:themeColor="followedHyperlink"/>
      <w:u w:val="single"/>
    </w:rPr>
  </w:style>
  <w:style w:type="paragraph" w:styleId="ListParagraph">
    <w:name w:val="List Paragraph"/>
    <w:basedOn w:val="Normal"/>
    <w:uiPriority w:val="34"/>
    <w:qFormat/>
    <w:rsid w:val="002F6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4633">
      <w:bodyDiv w:val="1"/>
      <w:marLeft w:val="0"/>
      <w:marRight w:val="0"/>
      <w:marTop w:val="0"/>
      <w:marBottom w:val="0"/>
      <w:divBdr>
        <w:top w:val="none" w:sz="0" w:space="0" w:color="auto"/>
        <w:left w:val="none" w:sz="0" w:space="0" w:color="auto"/>
        <w:bottom w:val="none" w:sz="0" w:space="0" w:color="auto"/>
        <w:right w:val="none" w:sz="0" w:space="0" w:color="auto"/>
      </w:divBdr>
    </w:div>
    <w:div w:id="714934054">
      <w:bodyDiv w:val="1"/>
      <w:marLeft w:val="0"/>
      <w:marRight w:val="0"/>
      <w:marTop w:val="0"/>
      <w:marBottom w:val="0"/>
      <w:divBdr>
        <w:top w:val="none" w:sz="0" w:space="0" w:color="auto"/>
        <w:left w:val="none" w:sz="0" w:space="0" w:color="auto"/>
        <w:bottom w:val="none" w:sz="0" w:space="0" w:color="auto"/>
        <w:right w:val="none" w:sz="0" w:space="0" w:color="auto"/>
      </w:divBdr>
    </w:div>
    <w:div w:id="1392853061">
      <w:bodyDiv w:val="1"/>
      <w:marLeft w:val="0"/>
      <w:marRight w:val="0"/>
      <w:marTop w:val="0"/>
      <w:marBottom w:val="0"/>
      <w:divBdr>
        <w:top w:val="none" w:sz="0" w:space="0" w:color="auto"/>
        <w:left w:val="none" w:sz="0" w:space="0" w:color="auto"/>
        <w:bottom w:val="none" w:sz="0" w:space="0" w:color="auto"/>
        <w:right w:val="none" w:sz="0" w:space="0" w:color="auto"/>
      </w:divBdr>
    </w:div>
    <w:div w:id="1693994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B875-0744-4BA0-89CF-7869BCD6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2026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Rhode Island</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iCubed</dc:creator>
  <cp:keywords/>
  <dc:description/>
  <cp:lastModifiedBy>Bethany Girard</cp:lastModifiedBy>
  <cp:revision>2</cp:revision>
  <cp:lastPrinted>2018-10-19T17:35:00Z</cp:lastPrinted>
  <dcterms:created xsi:type="dcterms:W3CDTF">2018-10-19T19:12:00Z</dcterms:created>
  <dcterms:modified xsi:type="dcterms:W3CDTF">2018-10-19T19:12:00Z</dcterms:modified>
</cp:coreProperties>
</file>