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2CE3C" w14:textId="1BA58FF3" w:rsidR="003C1B54" w:rsidRDefault="003C1B54" w:rsidP="00ED4BC3">
      <w:pPr>
        <w:spacing w:after="0"/>
        <w:rPr>
          <w:rFonts w:ascii="Arial" w:hAnsi="Arial" w:cs="Arial"/>
          <w:b/>
          <w:sz w:val="20"/>
          <w:szCs w:val="20"/>
        </w:rPr>
      </w:pPr>
      <w:r>
        <w:rPr>
          <w:rFonts w:ascii="Arial" w:hAnsi="Arial" w:cs="Arial"/>
          <w:b/>
          <w:sz w:val="20"/>
          <w:szCs w:val="20"/>
        </w:rPr>
        <w:t>Filtering out</w:t>
      </w:r>
      <w:r w:rsidR="00171A50">
        <w:rPr>
          <w:rFonts w:ascii="Arial" w:hAnsi="Arial" w:cs="Arial"/>
          <w:b/>
          <w:sz w:val="20"/>
          <w:szCs w:val="20"/>
        </w:rPr>
        <w:t xml:space="preserve"> </w:t>
      </w:r>
      <w:r>
        <w:rPr>
          <w:rFonts w:ascii="Arial" w:hAnsi="Arial" w:cs="Arial"/>
          <w:b/>
          <w:sz w:val="20"/>
          <w:szCs w:val="20"/>
        </w:rPr>
        <w:t>self-like neoantigens improves</w:t>
      </w:r>
      <w:r w:rsidR="00F81654">
        <w:rPr>
          <w:rFonts w:ascii="Arial" w:hAnsi="Arial" w:cs="Arial"/>
          <w:b/>
          <w:sz w:val="20"/>
          <w:szCs w:val="20"/>
        </w:rPr>
        <w:t xml:space="preserve"> immune</w:t>
      </w:r>
      <w:r>
        <w:rPr>
          <w:rFonts w:ascii="Arial" w:hAnsi="Arial" w:cs="Arial"/>
          <w:b/>
          <w:sz w:val="20"/>
          <w:szCs w:val="20"/>
        </w:rPr>
        <w:t xml:space="preserve"> response to cancer vaccines</w:t>
      </w:r>
    </w:p>
    <w:p w14:paraId="6FA26ED9" w14:textId="77777777" w:rsidR="003C1B54" w:rsidRDefault="003C1B54" w:rsidP="00ED4BC3">
      <w:pPr>
        <w:spacing w:after="0"/>
        <w:rPr>
          <w:rFonts w:ascii="Arial" w:hAnsi="Arial" w:cs="Arial"/>
          <w:b/>
          <w:sz w:val="20"/>
          <w:szCs w:val="20"/>
        </w:rPr>
      </w:pPr>
    </w:p>
    <w:p w14:paraId="4BA58854" w14:textId="77777777" w:rsidR="00ED4BC3" w:rsidRPr="00DE3C09" w:rsidRDefault="00ED4BC3" w:rsidP="00ED4BC3">
      <w:pPr>
        <w:spacing w:after="0"/>
        <w:rPr>
          <w:rFonts w:ascii="Arial" w:hAnsi="Arial" w:cs="Arial"/>
          <w:sz w:val="20"/>
          <w:szCs w:val="20"/>
        </w:rPr>
      </w:pPr>
    </w:p>
    <w:p w14:paraId="5125C4A3" w14:textId="36419FFB" w:rsidR="00ED4BC3" w:rsidRPr="00DE3C09" w:rsidRDefault="00ED4BC3" w:rsidP="00ED4BC3">
      <w:pPr>
        <w:spacing w:after="0"/>
        <w:rPr>
          <w:rFonts w:ascii="Arial" w:hAnsi="Arial" w:cs="Arial"/>
          <w:sz w:val="20"/>
          <w:szCs w:val="20"/>
          <w:vertAlign w:val="superscript"/>
        </w:rPr>
      </w:pPr>
      <w:r w:rsidRPr="00DE3C09">
        <w:rPr>
          <w:rFonts w:ascii="Arial" w:hAnsi="Arial" w:cs="Arial"/>
          <w:sz w:val="20"/>
          <w:szCs w:val="20"/>
        </w:rPr>
        <w:t>Guilhem Richard</w:t>
      </w:r>
      <w:r w:rsidRPr="00DE3C09">
        <w:rPr>
          <w:rFonts w:ascii="Arial" w:hAnsi="Arial" w:cs="Arial"/>
          <w:sz w:val="20"/>
          <w:szCs w:val="20"/>
          <w:vertAlign w:val="superscript"/>
        </w:rPr>
        <w:t>1</w:t>
      </w:r>
      <w:r w:rsidRPr="00DE3C09">
        <w:rPr>
          <w:rFonts w:ascii="Arial" w:hAnsi="Arial" w:cs="Arial"/>
          <w:sz w:val="20"/>
          <w:szCs w:val="20"/>
        </w:rPr>
        <w:t>, Bethany Biron</w:t>
      </w:r>
      <w:r w:rsidRPr="00DE3C09">
        <w:rPr>
          <w:rFonts w:ascii="Arial" w:hAnsi="Arial" w:cs="Arial"/>
          <w:sz w:val="20"/>
          <w:szCs w:val="20"/>
          <w:vertAlign w:val="superscript"/>
        </w:rPr>
        <w:t>1</w:t>
      </w:r>
      <w:r w:rsidRPr="00DE3C09">
        <w:rPr>
          <w:rFonts w:ascii="Arial" w:hAnsi="Arial" w:cs="Arial"/>
          <w:sz w:val="20"/>
          <w:szCs w:val="20"/>
        </w:rPr>
        <w:t>, Christine Boyle</w:t>
      </w:r>
      <w:r w:rsidRPr="00DE3C09">
        <w:rPr>
          <w:rFonts w:ascii="Arial" w:hAnsi="Arial" w:cs="Arial"/>
          <w:sz w:val="20"/>
          <w:szCs w:val="20"/>
          <w:vertAlign w:val="superscript"/>
        </w:rPr>
        <w:t>1</w:t>
      </w:r>
      <w:r w:rsidRPr="00DE3C09">
        <w:rPr>
          <w:rFonts w:ascii="Arial" w:hAnsi="Arial" w:cs="Arial"/>
          <w:sz w:val="20"/>
          <w:szCs w:val="20"/>
        </w:rPr>
        <w:t>, Matthew Ardito</w:t>
      </w:r>
      <w:r w:rsidRPr="00DE3C09">
        <w:rPr>
          <w:rFonts w:ascii="Arial" w:hAnsi="Arial" w:cs="Arial"/>
          <w:sz w:val="20"/>
          <w:szCs w:val="20"/>
          <w:vertAlign w:val="superscript"/>
        </w:rPr>
        <w:t>1</w:t>
      </w:r>
      <w:r w:rsidRPr="00DE3C09">
        <w:rPr>
          <w:rFonts w:ascii="Arial" w:hAnsi="Arial" w:cs="Arial"/>
          <w:sz w:val="20"/>
          <w:szCs w:val="20"/>
        </w:rPr>
        <w:t xml:space="preserve">, </w:t>
      </w:r>
      <w:r w:rsidR="00331860" w:rsidRPr="00DE3C09">
        <w:rPr>
          <w:rFonts w:ascii="Arial" w:hAnsi="Arial" w:cs="Arial"/>
          <w:sz w:val="20"/>
          <w:szCs w:val="20"/>
        </w:rPr>
        <w:t>Leonard Moise</w:t>
      </w:r>
      <w:r w:rsidR="00331860" w:rsidRPr="00DE3C09">
        <w:rPr>
          <w:rFonts w:ascii="Arial" w:hAnsi="Arial" w:cs="Arial"/>
          <w:sz w:val="20"/>
          <w:szCs w:val="20"/>
          <w:vertAlign w:val="superscript"/>
        </w:rPr>
        <w:t>1,2</w:t>
      </w:r>
      <w:r w:rsidR="00331860" w:rsidRPr="00DE3C09">
        <w:rPr>
          <w:rFonts w:ascii="Arial" w:hAnsi="Arial" w:cs="Arial"/>
          <w:sz w:val="20"/>
          <w:szCs w:val="20"/>
        </w:rPr>
        <w:t xml:space="preserve">, </w:t>
      </w:r>
      <w:r w:rsidRPr="00DE3C09">
        <w:rPr>
          <w:rFonts w:ascii="Arial" w:hAnsi="Arial" w:cs="Arial"/>
          <w:sz w:val="20"/>
          <w:szCs w:val="20"/>
        </w:rPr>
        <w:t>William Martin</w:t>
      </w:r>
      <w:r w:rsidRPr="00DE3C09">
        <w:rPr>
          <w:rFonts w:ascii="Arial" w:hAnsi="Arial" w:cs="Arial"/>
          <w:sz w:val="20"/>
          <w:szCs w:val="20"/>
          <w:vertAlign w:val="superscript"/>
        </w:rPr>
        <w:t>1</w:t>
      </w:r>
      <w:r w:rsidRPr="00DE3C09">
        <w:rPr>
          <w:rFonts w:ascii="Arial" w:hAnsi="Arial" w:cs="Arial"/>
          <w:sz w:val="20"/>
          <w:szCs w:val="20"/>
        </w:rPr>
        <w:t>, Gad Berdugo</w:t>
      </w:r>
      <w:r w:rsidRPr="00DE3C09">
        <w:rPr>
          <w:rFonts w:ascii="Arial" w:hAnsi="Arial" w:cs="Arial"/>
          <w:sz w:val="20"/>
          <w:szCs w:val="20"/>
          <w:vertAlign w:val="superscript"/>
        </w:rPr>
        <w:t>3</w:t>
      </w:r>
      <w:r w:rsidRPr="00DE3C09">
        <w:rPr>
          <w:rFonts w:ascii="Arial" w:hAnsi="Arial" w:cs="Arial"/>
          <w:sz w:val="20"/>
          <w:szCs w:val="20"/>
        </w:rPr>
        <w:t>, Anne S. De Groot</w:t>
      </w:r>
      <w:r w:rsidRPr="00DE3C09">
        <w:rPr>
          <w:rFonts w:ascii="Arial" w:hAnsi="Arial" w:cs="Arial"/>
          <w:sz w:val="20"/>
          <w:szCs w:val="20"/>
          <w:vertAlign w:val="superscript"/>
        </w:rPr>
        <w:t>1,2</w:t>
      </w:r>
    </w:p>
    <w:p w14:paraId="1CD9EA14" w14:textId="77777777" w:rsidR="00ED4BC3" w:rsidRPr="00DE3C09" w:rsidRDefault="00ED4BC3" w:rsidP="00ED4BC3">
      <w:pPr>
        <w:spacing w:after="0"/>
        <w:rPr>
          <w:rFonts w:ascii="Arial" w:hAnsi="Arial" w:cs="Arial"/>
          <w:sz w:val="20"/>
          <w:szCs w:val="20"/>
        </w:rPr>
      </w:pPr>
    </w:p>
    <w:p w14:paraId="30F576B6" w14:textId="58BCD084" w:rsidR="00ED4BC3" w:rsidRPr="00DE3C09" w:rsidRDefault="00ED4BC3" w:rsidP="00ED4BC3">
      <w:pPr>
        <w:spacing w:after="0"/>
        <w:rPr>
          <w:rFonts w:ascii="Arial" w:hAnsi="Arial" w:cs="Arial"/>
          <w:sz w:val="20"/>
          <w:szCs w:val="20"/>
        </w:rPr>
      </w:pPr>
      <w:r w:rsidRPr="00DE3C09">
        <w:rPr>
          <w:rFonts w:ascii="Arial" w:hAnsi="Arial" w:cs="Arial"/>
          <w:sz w:val="20"/>
          <w:szCs w:val="20"/>
          <w:vertAlign w:val="superscript"/>
        </w:rPr>
        <w:t>1</w:t>
      </w:r>
      <w:r w:rsidRPr="00DE3C09">
        <w:rPr>
          <w:rFonts w:ascii="Arial" w:hAnsi="Arial" w:cs="Arial"/>
          <w:sz w:val="20"/>
          <w:szCs w:val="20"/>
        </w:rPr>
        <w:t>EpiVax, Inc., Providence, Rhode Island, United States</w:t>
      </w:r>
    </w:p>
    <w:p w14:paraId="1BE98336" w14:textId="1E656412" w:rsidR="00ED4BC3" w:rsidRPr="00DE3C09" w:rsidRDefault="00ED4BC3" w:rsidP="00ED4BC3">
      <w:pPr>
        <w:spacing w:after="0"/>
        <w:rPr>
          <w:rFonts w:ascii="Arial" w:hAnsi="Arial" w:cs="Arial"/>
          <w:sz w:val="20"/>
          <w:szCs w:val="20"/>
        </w:rPr>
      </w:pPr>
      <w:r w:rsidRPr="00DE3C09">
        <w:rPr>
          <w:rFonts w:ascii="Arial" w:hAnsi="Arial" w:cs="Arial"/>
          <w:sz w:val="20"/>
          <w:szCs w:val="20"/>
          <w:vertAlign w:val="superscript"/>
        </w:rPr>
        <w:t>2</w:t>
      </w:r>
      <w:r w:rsidRPr="00DE3C09">
        <w:rPr>
          <w:rFonts w:ascii="Arial" w:hAnsi="Arial" w:cs="Arial"/>
          <w:sz w:val="20"/>
          <w:szCs w:val="20"/>
        </w:rPr>
        <w:t>University of Rhode Island, Providence, Rhode Island, United States</w:t>
      </w:r>
    </w:p>
    <w:p w14:paraId="0520A56D" w14:textId="558DE636" w:rsidR="00ED4BC3" w:rsidRPr="00DE3C09" w:rsidRDefault="00ED4BC3" w:rsidP="00ED4BC3">
      <w:pPr>
        <w:spacing w:after="0"/>
        <w:rPr>
          <w:rFonts w:ascii="Arial" w:hAnsi="Arial" w:cs="Arial"/>
          <w:sz w:val="20"/>
          <w:szCs w:val="20"/>
        </w:rPr>
      </w:pPr>
      <w:r w:rsidRPr="00DE3C09">
        <w:rPr>
          <w:rFonts w:ascii="Arial" w:hAnsi="Arial" w:cs="Arial"/>
          <w:sz w:val="20"/>
          <w:szCs w:val="20"/>
          <w:vertAlign w:val="superscript"/>
        </w:rPr>
        <w:t>3</w:t>
      </w:r>
      <w:r w:rsidRPr="00DE3C09">
        <w:rPr>
          <w:rFonts w:ascii="Arial" w:hAnsi="Arial" w:cs="Arial"/>
          <w:sz w:val="20"/>
          <w:szCs w:val="20"/>
        </w:rPr>
        <w:t>EpiVax Oncology, Inc., Providence, Rhode Island, United States</w:t>
      </w:r>
    </w:p>
    <w:p w14:paraId="5F94D87D" w14:textId="6EF5BBEF" w:rsidR="00A42F83" w:rsidRPr="00DE3C09" w:rsidRDefault="00A42F83" w:rsidP="00ED4BC3">
      <w:pPr>
        <w:spacing w:after="0"/>
        <w:rPr>
          <w:rFonts w:ascii="Arial" w:hAnsi="Arial" w:cs="Arial"/>
          <w:sz w:val="20"/>
          <w:szCs w:val="20"/>
        </w:rPr>
      </w:pPr>
    </w:p>
    <w:p w14:paraId="52C9AE06" w14:textId="10FE9032" w:rsidR="007856A9" w:rsidRPr="00171A50" w:rsidRDefault="003C1B54" w:rsidP="005007F9">
      <w:pPr>
        <w:spacing w:after="0"/>
        <w:jc w:val="both"/>
        <w:rPr>
          <w:rFonts w:ascii="Arial" w:hAnsi="Arial" w:cs="Arial"/>
          <w:b/>
          <w:sz w:val="20"/>
          <w:szCs w:val="20"/>
        </w:rPr>
      </w:pPr>
      <w:r>
        <w:rPr>
          <w:rFonts w:ascii="Arial" w:hAnsi="Arial" w:cs="Arial"/>
          <w:b/>
          <w:sz w:val="20"/>
          <w:szCs w:val="20"/>
        </w:rPr>
        <w:t>Computationally identified self-like neoantigens reduce immune responses of immunogenic therapies</w:t>
      </w:r>
      <w:r w:rsidRPr="00DE3C09">
        <w:rPr>
          <w:rFonts w:ascii="Arial" w:hAnsi="Arial" w:cs="Arial"/>
          <w:b/>
          <w:sz w:val="20"/>
          <w:szCs w:val="20"/>
        </w:rPr>
        <w:t xml:space="preserve"> </w:t>
      </w:r>
      <w:r>
        <w:rPr>
          <w:rFonts w:ascii="Arial" w:hAnsi="Arial" w:cs="Arial"/>
          <w:b/>
          <w:sz w:val="20"/>
          <w:szCs w:val="20"/>
        </w:rPr>
        <w:t xml:space="preserve">when included in vaccine formulations. </w:t>
      </w:r>
      <w:r w:rsidR="007856A9" w:rsidRPr="00DE3C09">
        <w:rPr>
          <w:rFonts w:ascii="Arial" w:hAnsi="Arial" w:cs="Arial"/>
          <w:sz w:val="20"/>
          <w:szCs w:val="20"/>
        </w:rPr>
        <w:t xml:space="preserve">Clinical studies have highlighted the potential of precision cancer immunotherapy to effectively control the tumor of patients across cancer indications. However, recent studies showcase the difficulty of establishing robust CD8 and CD4 T cell responses. </w:t>
      </w:r>
      <w:r w:rsidR="007856A9" w:rsidRPr="00BA0937">
        <w:rPr>
          <w:rFonts w:ascii="Arial" w:hAnsi="Arial" w:cs="Arial"/>
          <w:sz w:val="20"/>
          <w:szCs w:val="20"/>
        </w:rPr>
        <w:t xml:space="preserve">We hypothesize that </w:t>
      </w:r>
      <w:r w:rsidR="007856A9" w:rsidRPr="004E1056">
        <w:rPr>
          <w:rFonts w:ascii="Arial" w:hAnsi="Arial" w:cs="Arial"/>
          <w:sz w:val="20"/>
          <w:szCs w:val="20"/>
        </w:rPr>
        <w:t xml:space="preserve">poor </w:t>
      </w:r>
      <w:r w:rsidR="00234E60" w:rsidRPr="005007F9">
        <w:rPr>
          <w:rFonts w:ascii="Arial" w:hAnsi="Arial" w:cs="Arial"/>
          <w:sz w:val="20"/>
          <w:szCs w:val="20"/>
        </w:rPr>
        <w:t xml:space="preserve">cancer </w:t>
      </w:r>
      <w:r w:rsidR="007856A9" w:rsidRPr="00BA0937">
        <w:rPr>
          <w:rFonts w:ascii="Arial" w:hAnsi="Arial" w:cs="Arial"/>
          <w:sz w:val="20"/>
          <w:szCs w:val="20"/>
        </w:rPr>
        <w:t xml:space="preserve">vaccine performance may be due in part to the </w:t>
      </w:r>
      <w:r w:rsidR="00AE264D" w:rsidRPr="004E1056">
        <w:rPr>
          <w:rFonts w:ascii="Arial" w:hAnsi="Arial" w:cs="Arial"/>
          <w:sz w:val="20"/>
          <w:szCs w:val="20"/>
        </w:rPr>
        <w:t xml:space="preserve">inadvertent </w:t>
      </w:r>
      <w:r w:rsidR="007856A9" w:rsidRPr="004E1056">
        <w:rPr>
          <w:rFonts w:ascii="Arial" w:hAnsi="Arial" w:cs="Arial"/>
          <w:sz w:val="20"/>
          <w:szCs w:val="20"/>
        </w:rPr>
        <w:t>inclusion of</w:t>
      </w:r>
      <w:r w:rsidR="00AE264D" w:rsidRPr="004E1056">
        <w:rPr>
          <w:rFonts w:ascii="Arial" w:hAnsi="Arial" w:cs="Arial"/>
          <w:sz w:val="20"/>
          <w:szCs w:val="20"/>
        </w:rPr>
        <w:t xml:space="preserve"> suppressive</w:t>
      </w:r>
      <w:r w:rsidR="007856A9" w:rsidRPr="004E1056">
        <w:rPr>
          <w:rFonts w:ascii="Arial" w:hAnsi="Arial" w:cs="Arial"/>
          <w:sz w:val="20"/>
          <w:szCs w:val="20"/>
        </w:rPr>
        <w:t xml:space="preserve"> T cell neo-epitopes</w:t>
      </w:r>
      <w:r w:rsidR="004E1056">
        <w:rPr>
          <w:rFonts w:ascii="Arial" w:hAnsi="Arial" w:cs="Arial"/>
          <w:sz w:val="20"/>
          <w:szCs w:val="20"/>
        </w:rPr>
        <w:t xml:space="preserve"> in neoantigen vaccines</w:t>
      </w:r>
      <w:r w:rsidR="007964ED">
        <w:rPr>
          <w:rFonts w:ascii="Arial" w:hAnsi="Arial" w:cs="Arial"/>
          <w:sz w:val="20"/>
          <w:szCs w:val="20"/>
        </w:rPr>
        <w:t xml:space="preserve"> that may be </w:t>
      </w:r>
      <w:r w:rsidR="00234E60" w:rsidRPr="005007F9">
        <w:rPr>
          <w:rFonts w:ascii="Arial" w:hAnsi="Arial" w:cs="Arial"/>
          <w:sz w:val="20"/>
          <w:szCs w:val="20"/>
        </w:rPr>
        <w:t>recognized by regulatory T cells (Tregs).</w:t>
      </w:r>
    </w:p>
    <w:p w14:paraId="250CE789" w14:textId="52D2669A" w:rsidR="001E689D" w:rsidRPr="00DE3C09" w:rsidRDefault="001E689D" w:rsidP="001E689D">
      <w:pPr>
        <w:spacing w:after="0"/>
        <w:rPr>
          <w:rFonts w:ascii="Arial" w:hAnsi="Arial" w:cs="Arial"/>
          <w:sz w:val="20"/>
          <w:szCs w:val="20"/>
        </w:rPr>
      </w:pPr>
    </w:p>
    <w:p w14:paraId="6CB6FB2F" w14:textId="67E3194B" w:rsidR="007856A9" w:rsidRPr="00DE3C09" w:rsidRDefault="00AE264D" w:rsidP="00AE264D">
      <w:pPr>
        <w:spacing w:after="0"/>
        <w:jc w:val="both"/>
        <w:rPr>
          <w:rFonts w:ascii="Arial" w:hAnsi="Arial" w:cs="Arial"/>
          <w:sz w:val="20"/>
          <w:szCs w:val="20"/>
        </w:rPr>
      </w:pPr>
      <w:r w:rsidRPr="00DE3C09">
        <w:rPr>
          <w:rFonts w:ascii="Arial" w:hAnsi="Arial" w:cs="Arial"/>
          <w:sz w:val="20"/>
          <w:szCs w:val="20"/>
        </w:rPr>
        <w:t xml:space="preserve">To test this hypothesis, we used the Ancer™ system to identify and select neo-epitopes from the CT26 syngeneic mouse model. Ancer™ leverages EpiMatrix® and JanusMatrix™, state-of-the-art predictive algorithms that have been extensively validated in prospective vaccine studies for infectious diseases (Moise et al., Hum. Vaccines </w:t>
      </w:r>
      <w:proofErr w:type="spellStart"/>
      <w:r w:rsidRPr="00DE3C09">
        <w:rPr>
          <w:rFonts w:ascii="Arial" w:hAnsi="Arial" w:cs="Arial"/>
          <w:sz w:val="20"/>
          <w:szCs w:val="20"/>
        </w:rPr>
        <w:t>Immunother</w:t>
      </w:r>
      <w:proofErr w:type="spellEnd"/>
      <w:r w:rsidRPr="00DE3C09">
        <w:rPr>
          <w:rFonts w:ascii="Arial" w:hAnsi="Arial" w:cs="Arial"/>
          <w:sz w:val="20"/>
          <w:szCs w:val="20"/>
        </w:rPr>
        <w:t xml:space="preserve"> 2015; Wada et al., Sci. Rep. 2017). Distinctive features of Ancer™ over other </w:t>
      </w:r>
      <w:r w:rsidRPr="00DE3C09">
        <w:rPr>
          <w:rFonts w:ascii="Arial" w:hAnsi="Arial" w:cs="Arial"/>
          <w:i/>
          <w:sz w:val="20"/>
          <w:szCs w:val="20"/>
        </w:rPr>
        <w:t>in silico</w:t>
      </w:r>
      <w:r w:rsidRPr="00DE3C09">
        <w:rPr>
          <w:rFonts w:ascii="Arial" w:hAnsi="Arial" w:cs="Arial"/>
          <w:sz w:val="20"/>
          <w:szCs w:val="20"/>
        </w:rPr>
        <w:t xml:space="preserve"> pipelines are its ability to accurately predict </w:t>
      </w:r>
      <w:r w:rsidR="00082D74">
        <w:rPr>
          <w:rFonts w:ascii="Arial" w:hAnsi="Arial" w:cs="Arial"/>
          <w:sz w:val="20"/>
          <w:szCs w:val="20"/>
        </w:rPr>
        <w:t>CD4 T cell</w:t>
      </w:r>
      <w:r w:rsidRPr="00DE3C09">
        <w:rPr>
          <w:rFonts w:ascii="Arial" w:hAnsi="Arial" w:cs="Arial"/>
          <w:sz w:val="20"/>
          <w:szCs w:val="20"/>
        </w:rPr>
        <w:t xml:space="preserve"> epitopes and to identify tolerated o</w:t>
      </w:r>
      <w:r w:rsidR="00454149">
        <w:rPr>
          <w:rFonts w:ascii="Arial" w:hAnsi="Arial" w:cs="Arial"/>
          <w:sz w:val="20"/>
          <w:szCs w:val="20"/>
        </w:rPr>
        <w:t>r</w:t>
      </w:r>
      <w:r w:rsidRPr="00DE3C09">
        <w:rPr>
          <w:rFonts w:ascii="Arial" w:hAnsi="Arial" w:cs="Arial"/>
          <w:sz w:val="20"/>
          <w:szCs w:val="20"/>
        </w:rPr>
        <w:t xml:space="preserve"> Treg epitopes.</w:t>
      </w:r>
    </w:p>
    <w:p w14:paraId="1F2753B8" w14:textId="2C3F5DD0" w:rsidR="007856A9" w:rsidRPr="00DE3C09" w:rsidRDefault="007856A9" w:rsidP="001E689D">
      <w:pPr>
        <w:spacing w:after="0"/>
        <w:rPr>
          <w:rFonts w:ascii="Arial" w:hAnsi="Arial" w:cs="Arial"/>
          <w:sz w:val="20"/>
          <w:szCs w:val="20"/>
        </w:rPr>
      </w:pPr>
    </w:p>
    <w:p w14:paraId="15FEB0A8" w14:textId="277464F6" w:rsidR="00AE264D" w:rsidRPr="00DE3C09" w:rsidRDefault="00F47B57" w:rsidP="00F47B57">
      <w:pPr>
        <w:spacing w:after="0"/>
        <w:jc w:val="both"/>
        <w:rPr>
          <w:rFonts w:ascii="Arial" w:hAnsi="Arial" w:cs="Arial"/>
          <w:sz w:val="20"/>
          <w:szCs w:val="20"/>
        </w:rPr>
      </w:pPr>
      <w:r w:rsidRPr="00DE3C09">
        <w:rPr>
          <w:rFonts w:ascii="Arial" w:hAnsi="Arial" w:cs="Arial"/>
          <w:sz w:val="20"/>
          <w:szCs w:val="20"/>
        </w:rPr>
        <w:t xml:space="preserve">In a first experiment, </w:t>
      </w:r>
      <w:r w:rsidR="004E1056">
        <w:rPr>
          <w:rFonts w:ascii="Arial" w:hAnsi="Arial" w:cs="Arial"/>
          <w:sz w:val="20"/>
          <w:szCs w:val="20"/>
        </w:rPr>
        <w:t xml:space="preserve">optimally selected </w:t>
      </w:r>
      <w:r w:rsidRPr="00DE3C09">
        <w:rPr>
          <w:rFonts w:ascii="Arial" w:hAnsi="Arial" w:cs="Arial"/>
          <w:sz w:val="20"/>
          <w:szCs w:val="20"/>
        </w:rPr>
        <w:t xml:space="preserve">CT26 neoantigen </w:t>
      </w:r>
      <w:r w:rsidR="00082D74" w:rsidRPr="00DE3C09">
        <w:rPr>
          <w:rFonts w:ascii="Arial" w:hAnsi="Arial" w:cs="Arial"/>
          <w:sz w:val="20"/>
          <w:szCs w:val="20"/>
        </w:rPr>
        <w:t xml:space="preserve">vaccine </w:t>
      </w:r>
      <w:r w:rsidRPr="00DE3C09">
        <w:rPr>
          <w:rFonts w:ascii="Arial" w:hAnsi="Arial" w:cs="Arial"/>
          <w:sz w:val="20"/>
          <w:szCs w:val="20"/>
        </w:rPr>
        <w:t>candidates were identified with Ancer™ and ranked according to tumor expression level</w:t>
      </w:r>
      <w:r w:rsidR="00454149">
        <w:rPr>
          <w:rFonts w:ascii="Arial" w:hAnsi="Arial" w:cs="Arial"/>
          <w:sz w:val="20"/>
          <w:szCs w:val="20"/>
        </w:rPr>
        <w:t xml:space="preserve"> and predicted Class I- and Class II-restricted immunogenicity.</w:t>
      </w:r>
      <w:r w:rsidRPr="00DE3C09">
        <w:rPr>
          <w:rFonts w:ascii="Arial" w:hAnsi="Arial" w:cs="Arial"/>
          <w:sz w:val="20"/>
          <w:szCs w:val="20"/>
        </w:rPr>
        <w:t xml:space="preserve"> </w:t>
      </w:r>
      <w:r w:rsidR="004E1056">
        <w:rPr>
          <w:rFonts w:ascii="Arial" w:hAnsi="Arial" w:cs="Arial"/>
          <w:sz w:val="20"/>
          <w:szCs w:val="20"/>
        </w:rPr>
        <w:t xml:space="preserve">Self-like, putative Treg epitopes were removed in this process. </w:t>
      </w:r>
      <w:r w:rsidRPr="00DE3C09">
        <w:rPr>
          <w:rFonts w:ascii="Arial" w:hAnsi="Arial" w:cs="Arial"/>
          <w:sz w:val="20"/>
          <w:szCs w:val="20"/>
        </w:rPr>
        <w:t xml:space="preserve">Naïve Balb/c mice were immunized </w:t>
      </w:r>
      <w:r w:rsidR="00F439CE" w:rsidRPr="00DE3C09">
        <w:rPr>
          <w:rFonts w:ascii="Arial" w:hAnsi="Arial" w:cs="Arial"/>
          <w:sz w:val="20"/>
          <w:szCs w:val="20"/>
        </w:rPr>
        <w:t xml:space="preserve">subcutaneously </w:t>
      </w:r>
      <w:r w:rsidRPr="00DE3C09">
        <w:rPr>
          <w:rFonts w:ascii="Arial" w:hAnsi="Arial" w:cs="Arial"/>
          <w:sz w:val="20"/>
          <w:szCs w:val="20"/>
        </w:rPr>
        <w:t xml:space="preserve">with a peptide pool comprised of the 20 highest ranking neoantigens delivered with </w:t>
      </w:r>
      <w:proofErr w:type="spellStart"/>
      <w:r w:rsidR="00F439CE" w:rsidRPr="00DE3C09">
        <w:rPr>
          <w:rFonts w:ascii="Arial" w:hAnsi="Arial" w:cs="Arial"/>
          <w:sz w:val="20"/>
          <w:szCs w:val="20"/>
        </w:rPr>
        <w:t>P</w:t>
      </w:r>
      <w:r w:rsidRPr="00DE3C09">
        <w:rPr>
          <w:rFonts w:ascii="Arial" w:hAnsi="Arial" w:cs="Arial"/>
          <w:sz w:val="20"/>
          <w:szCs w:val="20"/>
        </w:rPr>
        <w:t>olyICLC</w:t>
      </w:r>
      <w:proofErr w:type="spellEnd"/>
      <w:r w:rsidR="00171A50">
        <w:rPr>
          <w:rFonts w:ascii="Arial" w:hAnsi="Arial" w:cs="Arial"/>
          <w:sz w:val="20"/>
          <w:szCs w:val="20"/>
        </w:rPr>
        <w:t xml:space="preserve"> (</w:t>
      </w:r>
      <w:proofErr w:type="spellStart"/>
      <w:r w:rsidR="00171A50">
        <w:rPr>
          <w:rFonts w:ascii="Arial" w:hAnsi="Arial" w:cs="Arial"/>
          <w:sz w:val="20"/>
          <w:szCs w:val="20"/>
        </w:rPr>
        <w:t>Oncovir</w:t>
      </w:r>
      <w:proofErr w:type="spellEnd"/>
      <w:r w:rsidR="00171A50">
        <w:rPr>
          <w:rFonts w:ascii="Arial" w:hAnsi="Arial" w:cs="Arial"/>
          <w:sz w:val="20"/>
          <w:szCs w:val="20"/>
        </w:rPr>
        <w:t>)</w:t>
      </w:r>
      <w:r w:rsidRPr="00DE3C09">
        <w:rPr>
          <w:rFonts w:ascii="Arial" w:hAnsi="Arial" w:cs="Arial"/>
          <w:sz w:val="20"/>
          <w:szCs w:val="20"/>
        </w:rPr>
        <w:t xml:space="preserve">. </w:t>
      </w:r>
      <w:r w:rsidR="00377266" w:rsidRPr="00DE3C09">
        <w:rPr>
          <w:rFonts w:ascii="Arial" w:hAnsi="Arial" w:cs="Arial"/>
          <w:sz w:val="20"/>
          <w:szCs w:val="20"/>
        </w:rPr>
        <w:t>Immunization with Ancer™-derived neoantigens induced strong IFNg ELISpot responses compared to controls</w:t>
      </w:r>
      <w:r w:rsidR="00C45EBD" w:rsidRPr="00DE3C09">
        <w:rPr>
          <w:rFonts w:ascii="Arial" w:hAnsi="Arial" w:cs="Arial"/>
          <w:sz w:val="20"/>
          <w:szCs w:val="20"/>
        </w:rPr>
        <w:t xml:space="preserve"> (p &lt; 0.001)</w:t>
      </w:r>
      <w:r w:rsidR="00232B8B" w:rsidRPr="00DE3C09">
        <w:rPr>
          <w:rFonts w:ascii="Arial" w:hAnsi="Arial" w:cs="Arial"/>
          <w:sz w:val="20"/>
          <w:szCs w:val="20"/>
        </w:rPr>
        <w:t>. Flow cytometry confirmed the vaccine stimulated multifunctional CD4+</w:t>
      </w:r>
      <w:r w:rsidR="00410649">
        <w:rPr>
          <w:rFonts w:ascii="Arial" w:hAnsi="Arial" w:cs="Arial"/>
          <w:sz w:val="20"/>
          <w:szCs w:val="20"/>
        </w:rPr>
        <w:t xml:space="preserve"> and CD8+</w:t>
      </w:r>
      <w:r w:rsidR="00232B8B" w:rsidRPr="00DE3C09">
        <w:rPr>
          <w:rFonts w:ascii="Arial" w:hAnsi="Arial" w:cs="Arial"/>
          <w:sz w:val="20"/>
          <w:szCs w:val="20"/>
        </w:rPr>
        <w:t xml:space="preserve"> T cells.</w:t>
      </w:r>
    </w:p>
    <w:p w14:paraId="5AC2E0A2" w14:textId="77777777" w:rsidR="004E1056" w:rsidRDefault="004E1056" w:rsidP="008577BC">
      <w:pPr>
        <w:spacing w:after="0"/>
        <w:jc w:val="both"/>
        <w:rPr>
          <w:rFonts w:ascii="Arial" w:hAnsi="Arial" w:cs="Arial"/>
          <w:sz w:val="20"/>
          <w:szCs w:val="20"/>
        </w:rPr>
      </w:pPr>
    </w:p>
    <w:p w14:paraId="1AAEB700" w14:textId="19667322" w:rsidR="00C45EBD" w:rsidRPr="00DE3C09" w:rsidRDefault="004E1056" w:rsidP="008577BC">
      <w:pPr>
        <w:spacing w:after="0"/>
        <w:jc w:val="both"/>
        <w:rPr>
          <w:rFonts w:ascii="Arial" w:hAnsi="Arial" w:cs="Arial"/>
          <w:sz w:val="20"/>
          <w:szCs w:val="20"/>
        </w:rPr>
      </w:pPr>
      <w:r>
        <w:rPr>
          <w:rFonts w:ascii="Arial" w:hAnsi="Arial" w:cs="Arial"/>
          <w:sz w:val="20"/>
          <w:szCs w:val="20"/>
        </w:rPr>
        <w:t>In a follow-on</w:t>
      </w:r>
      <w:r w:rsidR="00232B8B" w:rsidRPr="00DE3C09">
        <w:rPr>
          <w:rFonts w:ascii="Arial" w:hAnsi="Arial" w:cs="Arial"/>
          <w:sz w:val="20"/>
          <w:szCs w:val="20"/>
        </w:rPr>
        <w:t xml:space="preserve"> experiment,</w:t>
      </w:r>
      <w:r>
        <w:rPr>
          <w:rFonts w:ascii="Arial" w:hAnsi="Arial" w:cs="Arial"/>
          <w:sz w:val="20"/>
          <w:szCs w:val="20"/>
        </w:rPr>
        <w:t xml:space="preserve"> </w:t>
      </w:r>
      <w:r w:rsidR="00232B8B" w:rsidRPr="00DE3C09">
        <w:rPr>
          <w:rFonts w:ascii="Arial" w:hAnsi="Arial" w:cs="Arial"/>
          <w:sz w:val="20"/>
          <w:szCs w:val="20"/>
        </w:rPr>
        <w:t xml:space="preserve">ten </w:t>
      </w:r>
      <w:r>
        <w:rPr>
          <w:rFonts w:ascii="Arial" w:hAnsi="Arial" w:cs="Arial"/>
          <w:sz w:val="20"/>
          <w:szCs w:val="20"/>
        </w:rPr>
        <w:t xml:space="preserve">self-like neoantigens, from the same </w:t>
      </w:r>
      <w:r w:rsidR="00232B8B" w:rsidRPr="00DE3C09">
        <w:rPr>
          <w:rFonts w:ascii="Arial" w:hAnsi="Arial" w:cs="Arial"/>
          <w:sz w:val="20"/>
          <w:szCs w:val="20"/>
        </w:rPr>
        <w:t xml:space="preserve">CT26 </w:t>
      </w:r>
      <w:r>
        <w:rPr>
          <w:rFonts w:ascii="Arial" w:hAnsi="Arial" w:cs="Arial"/>
          <w:sz w:val="20"/>
          <w:szCs w:val="20"/>
        </w:rPr>
        <w:t>genome</w:t>
      </w:r>
      <w:r w:rsidR="00FD55EE">
        <w:rPr>
          <w:rFonts w:ascii="Arial" w:hAnsi="Arial" w:cs="Arial"/>
          <w:sz w:val="20"/>
          <w:szCs w:val="20"/>
        </w:rPr>
        <w:t>,</w:t>
      </w:r>
      <w:r w:rsidR="00C45EBD" w:rsidRPr="00DE3C09">
        <w:rPr>
          <w:rFonts w:ascii="Arial" w:hAnsi="Arial" w:cs="Arial"/>
          <w:sz w:val="20"/>
          <w:szCs w:val="20"/>
        </w:rPr>
        <w:t xml:space="preserve"> </w:t>
      </w:r>
      <w:r w:rsidR="00232B8B" w:rsidRPr="00DE3C09">
        <w:rPr>
          <w:rFonts w:ascii="Arial" w:hAnsi="Arial" w:cs="Arial"/>
          <w:sz w:val="20"/>
          <w:szCs w:val="20"/>
        </w:rPr>
        <w:t>were selected with Ancer™</w:t>
      </w:r>
      <w:r w:rsidR="00C45EBD" w:rsidRPr="00DE3C09">
        <w:rPr>
          <w:rFonts w:ascii="Arial" w:hAnsi="Arial" w:cs="Arial"/>
          <w:sz w:val="20"/>
          <w:szCs w:val="20"/>
        </w:rPr>
        <w:t xml:space="preserve">. These neoantigens </w:t>
      </w:r>
      <w:r w:rsidR="00331860">
        <w:rPr>
          <w:rFonts w:ascii="Arial" w:hAnsi="Arial" w:cs="Arial"/>
          <w:sz w:val="20"/>
          <w:szCs w:val="20"/>
        </w:rPr>
        <w:t>may</w:t>
      </w:r>
      <w:r w:rsidR="008577BC" w:rsidRPr="00DE3C09">
        <w:rPr>
          <w:rFonts w:ascii="Arial" w:hAnsi="Arial" w:cs="Arial"/>
          <w:sz w:val="20"/>
          <w:szCs w:val="20"/>
        </w:rPr>
        <w:t xml:space="preserve"> be recognized by Tregs due to their </w:t>
      </w:r>
      <w:r w:rsidR="00C45EBD" w:rsidRPr="00DE3C09">
        <w:rPr>
          <w:rFonts w:ascii="Arial" w:hAnsi="Arial" w:cs="Arial"/>
          <w:sz w:val="20"/>
          <w:szCs w:val="20"/>
        </w:rPr>
        <w:t>high degree of similarity with self, based on JanusMatrix™</w:t>
      </w:r>
      <w:r w:rsidR="008577BC" w:rsidRPr="00DE3C09">
        <w:rPr>
          <w:rFonts w:ascii="Arial" w:hAnsi="Arial" w:cs="Arial"/>
          <w:sz w:val="20"/>
          <w:szCs w:val="20"/>
        </w:rPr>
        <w:t xml:space="preserve">. </w:t>
      </w:r>
      <w:r w:rsidR="00C45EBD" w:rsidRPr="00DE3C09">
        <w:rPr>
          <w:rFonts w:ascii="Arial" w:hAnsi="Arial" w:cs="Arial"/>
          <w:sz w:val="20"/>
          <w:szCs w:val="20"/>
        </w:rPr>
        <w:t xml:space="preserve">Co-administration of the CT26 self-like neoantigens with our </w:t>
      </w:r>
      <w:r>
        <w:rPr>
          <w:rFonts w:ascii="Arial" w:hAnsi="Arial" w:cs="Arial"/>
          <w:sz w:val="20"/>
          <w:szCs w:val="20"/>
        </w:rPr>
        <w:t xml:space="preserve">optimally </w:t>
      </w:r>
      <w:r w:rsidR="00FD55EE">
        <w:rPr>
          <w:rFonts w:ascii="Arial" w:hAnsi="Arial" w:cs="Arial"/>
          <w:sz w:val="20"/>
          <w:szCs w:val="20"/>
        </w:rPr>
        <w:t>designed</w:t>
      </w:r>
      <w:r>
        <w:rPr>
          <w:rFonts w:ascii="Arial" w:hAnsi="Arial" w:cs="Arial"/>
          <w:sz w:val="20"/>
          <w:szCs w:val="20"/>
        </w:rPr>
        <w:t xml:space="preserve"> neoantigen</w:t>
      </w:r>
      <w:r w:rsidR="00C45EBD" w:rsidRPr="00DE3C09">
        <w:rPr>
          <w:rFonts w:ascii="Arial" w:hAnsi="Arial" w:cs="Arial"/>
          <w:sz w:val="20"/>
          <w:szCs w:val="20"/>
        </w:rPr>
        <w:t xml:space="preserve"> vaccine in naïve Balb/c mice diminished IFNg ELISpot responses by 5-fold compared to vaccination without the self-like neo</w:t>
      </w:r>
      <w:r w:rsidR="008577BC" w:rsidRPr="00DE3C09">
        <w:rPr>
          <w:rFonts w:ascii="Arial" w:hAnsi="Arial" w:cs="Arial"/>
          <w:sz w:val="20"/>
          <w:szCs w:val="20"/>
        </w:rPr>
        <w:t>antigens</w:t>
      </w:r>
      <w:r w:rsidR="00C45EBD" w:rsidRPr="00DE3C09">
        <w:rPr>
          <w:rFonts w:ascii="Arial" w:hAnsi="Arial" w:cs="Arial"/>
          <w:sz w:val="20"/>
          <w:szCs w:val="20"/>
        </w:rPr>
        <w:t xml:space="preserve"> (p = 0.003).</w:t>
      </w:r>
    </w:p>
    <w:p w14:paraId="688766BA" w14:textId="2D7CE708" w:rsidR="008577BC" w:rsidRPr="00DE3C09" w:rsidRDefault="008577BC" w:rsidP="008577BC">
      <w:pPr>
        <w:spacing w:after="0"/>
        <w:jc w:val="both"/>
        <w:rPr>
          <w:rFonts w:ascii="Arial" w:hAnsi="Arial" w:cs="Arial"/>
          <w:sz w:val="20"/>
          <w:szCs w:val="20"/>
        </w:rPr>
      </w:pPr>
    </w:p>
    <w:p w14:paraId="04407865" w14:textId="631BDCBA" w:rsidR="007C551C" w:rsidRPr="00DE3C09" w:rsidRDefault="004E1056" w:rsidP="008577BC">
      <w:pPr>
        <w:spacing w:after="0"/>
        <w:jc w:val="both"/>
        <w:rPr>
          <w:rFonts w:ascii="Arial" w:hAnsi="Arial" w:cs="Arial"/>
          <w:sz w:val="20"/>
          <w:szCs w:val="20"/>
        </w:rPr>
      </w:pPr>
      <w:r>
        <w:rPr>
          <w:rFonts w:ascii="Arial" w:hAnsi="Arial" w:cs="Arial"/>
          <w:sz w:val="20"/>
          <w:szCs w:val="20"/>
        </w:rPr>
        <w:t xml:space="preserve">While it has </w:t>
      </w:r>
      <w:r w:rsidR="00454149">
        <w:rPr>
          <w:rFonts w:ascii="Arial" w:hAnsi="Arial" w:cs="Arial"/>
          <w:sz w:val="20"/>
          <w:szCs w:val="20"/>
        </w:rPr>
        <w:t xml:space="preserve">been </w:t>
      </w:r>
      <w:r>
        <w:rPr>
          <w:rFonts w:ascii="Arial" w:hAnsi="Arial" w:cs="Arial"/>
          <w:sz w:val="20"/>
          <w:szCs w:val="20"/>
        </w:rPr>
        <w:t>well known that Tregs are present in tumors, t</w:t>
      </w:r>
      <w:r w:rsidR="008577BC" w:rsidRPr="00DE3C09">
        <w:rPr>
          <w:rFonts w:ascii="Arial" w:hAnsi="Arial" w:cs="Arial"/>
          <w:sz w:val="20"/>
          <w:szCs w:val="20"/>
        </w:rPr>
        <w:t xml:space="preserve">hese results </w:t>
      </w:r>
      <w:r>
        <w:rPr>
          <w:rFonts w:ascii="Arial" w:hAnsi="Arial" w:cs="Arial"/>
          <w:sz w:val="20"/>
          <w:szCs w:val="20"/>
        </w:rPr>
        <w:t>suggest</w:t>
      </w:r>
      <w:r w:rsidRPr="00DE3C09">
        <w:rPr>
          <w:rFonts w:ascii="Arial" w:hAnsi="Arial" w:cs="Arial"/>
          <w:sz w:val="20"/>
          <w:szCs w:val="20"/>
        </w:rPr>
        <w:t xml:space="preserve"> </w:t>
      </w:r>
      <w:r>
        <w:rPr>
          <w:rFonts w:ascii="Arial" w:hAnsi="Arial" w:cs="Arial"/>
          <w:sz w:val="20"/>
          <w:szCs w:val="20"/>
        </w:rPr>
        <w:t>the possibility that</w:t>
      </w:r>
      <w:r w:rsidR="00BE7235" w:rsidRPr="00DE3C09">
        <w:rPr>
          <w:rFonts w:ascii="Arial" w:hAnsi="Arial" w:cs="Arial"/>
          <w:sz w:val="20"/>
          <w:szCs w:val="20"/>
        </w:rPr>
        <w:t xml:space="preserve"> tumor-derived neo-epitopes may be</w:t>
      </w:r>
      <w:r>
        <w:rPr>
          <w:rFonts w:ascii="Arial" w:hAnsi="Arial" w:cs="Arial"/>
          <w:sz w:val="20"/>
          <w:szCs w:val="20"/>
        </w:rPr>
        <w:t xml:space="preserve"> recruiting Tregs to the tumor. More important</w:t>
      </w:r>
      <w:r w:rsidR="00454149">
        <w:rPr>
          <w:rFonts w:ascii="Arial" w:hAnsi="Arial" w:cs="Arial"/>
          <w:sz w:val="20"/>
          <w:szCs w:val="20"/>
        </w:rPr>
        <w:t>ly</w:t>
      </w:r>
      <w:r>
        <w:rPr>
          <w:rFonts w:ascii="Arial" w:hAnsi="Arial" w:cs="Arial"/>
          <w:sz w:val="20"/>
          <w:szCs w:val="20"/>
        </w:rPr>
        <w:t>, the</w:t>
      </w:r>
      <w:r w:rsidR="00BE7235" w:rsidRPr="00DE3C09">
        <w:rPr>
          <w:rFonts w:ascii="Arial" w:hAnsi="Arial" w:cs="Arial"/>
          <w:sz w:val="20"/>
          <w:szCs w:val="20"/>
        </w:rPr>
        <w:t xml:space="preserve"> inadvertent inclusion</w:t>
      </w:r>
      <w:r>
        <w:rPr>
          <w:rFonts w:ascii="Arial" w:hAnsi="Arial" w:cs="Arial"/>
          <w:sz w:val="20"/>
          <w:szCs w:val="20"/>
        </w:rPr>
        <w:t xml:space="preserve"> of Treg driving neoantigens </w:t>
      </w:r>
      <w:r w:rsidR="00BE7235" w:rsidRPr="00DE3C09">
        <w:rPr>
          <w:rFonts w:ascii="Arial" w:hAnsi="Arial" w:cs="Arial"/>
          <w:sz w:val="20"/>
          <w:szCs w:val="20"/>
        </w:rPr>
        <w:t xml:space="preserve">in vaccine formulations may hinder efforts to induce strong T cell-mediated tumor control. </w:t>
      </w:r>
      <w:r w:rsidR="00BE7235" w:rsidRPr="00DE3C09">
        <w:rPr>
          <w:rFonts w:ascii="Arial" w:hAnsi="Arial" w:cs="Arial"/>
          <w:i/>
          <w:sz w:val="20"/>
          <w:szCs w:val="20"/>
        </w:rPr>
        <w:t>In silico</w:t>
      </w:r>
      <w:r w:rsidR="00BE7235" w:rsidRPr="00DE3C09">
        <w:rPr>
          <w:rFonts w:ascii="Arial" w:hAnsi="Arial" w:cs="Arial"/>
          <w:sz w:val="20"/>
          <w:szCs w:val="20"/>
        </w:rPr>
        <w:t xml:space="preserve"> screening of neoantigen sequences using specialized tools offers the possibility of enriching </w:t>
      </w:r>
      <w:r w:rsidR="00DC0383" w:rsidRPr="00DE3C09">
        <w:rPr>
          <w:rFonts w:ascii="Arial" w:hAnsi="Arial" w:cs="Arial"/>
          <w:sz w:val="20"/>
          <w:szCs w:val="20"/>
        </w:rPr>
        <w:t>and designing new vaccines</w:t>
      </w:r>
      <w:r w:rsidR="00BE7235" w:rsidRPr="00DE3C09">
        <w:rPr>
          <w:rFonts w:ascii="Arial" w:hAnsi="Arial" w:cs="Arial"/>
          <w:sz w:val="20"/>
          <w:szCs w:val="20"/>
        </w:rPr>
        <w:t xml:space="preserve"> </w:t>
      </w:r>
      <w:r w:rsidR="00DC0383" w:rsidRPr="00DE3C09">
        <w:rPr>
          <w:rFonts w:ascii="Arial" w:hAnsi="Arial" w:cs="Arial"/>
          <w:sz w:val="20"/>
          <w:szCs w:val="20"/>
        </w:rPr>
        <w:t xml:space="preserve">with higher quality candidates. </w:t>
      </w:r>
      <w:r w:rsidR="007C551C" w:rsidRPr="00DE3C09">
        <w:rPr>
          <w:rFonts w:ascii="Arial" w:hAnsi="Arial" w:cs="Arial"/>
          <w:sz w:val="20"/>
          <w:szCs w:val="20"/>
        </w:rPr>
        <w:t>Efforts are ongoing to determine the effect of Ancer™-derived self-like neoantigens on CD4+ and CD8+ T cell</w:t>
      </w:r>
      <w:r w:rsidR="00082D74">
        <w:rPr>
          <w:rFonts w:ascii="Arial" w:hAnsi="Arial" w:cs="Arial"/>
          <w:sz w:val="20"/>
          <w:szCs w:val="20"/>
        </w:rPr>
        <w:t>s</w:t>
      </w:r>
      <w:r w:rsidR="007C551C" w:rsidRPr="00DE3C09">
        <w:rPr>
          <w:rFonts w:ascii="Arial" w:hAnsi="Arial" w:cs="Arial"/>
          <w:sz w:val="20"/>
          <w:szCs w:val="20"/>
        </w:rPr>
        <w:t xml:space="preserve"> </w:t>
      </w:r>
      <w:r w:rsidR="00C86E84" w:rsidRPr="00DE3C09">
        <w:rPr>
          <w:rFonts w:ascii="Arial" w:hAnsi="Arial" w:cs="Arial"/>
          <w:sz w:val="20"/>
          <w:szCs w:val="20"/>
        </w:rPr>
        <w:t>and how the inclusion of self-like neoantigens in vaccines affects their efficacy.</w:t>
      </w:r>
    </w:p>
    <w:p w14:paraId="7CDDA656" w14:textId="07CE5928" w:rsidR="008E1D00" w:rsidRPr="00DE3C09" w:rsidRDefault="008E1D00" w:rsidP="008E1D00">
      <w:pPr>
        <w:spacing w:after="0"/>
        <w:rPr>
          <w:rFonts w:ascii="Arial" w:hAnsi="Arial" w:cs="Arial"/>
          <w:sz w:val="20"/>
          <w:szCs w:val="20"/>
        </w:rPr>
      </w:pPr>
      <w:bookmarkStart w:id="0" w:name="_GoBack"/>
      <w:bookmarkEnd w:id="0"/>
    </w:p>
    <w:sectPr w:rsidR="008E1D00" w:rsidRPr="00DE3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83"/>
    <w:rsid w:val="00082D74"/>
    <w:rsid w:val="00130E87"/>
    <w:rsid w:val="00171A50"/>
    <w:rsid w:val="001E689D"/>
    <w:rsid w:val="00232B8B"/>
    <w:rsid w:val="00234E60"/>
    <w:rsid w:val="00265DF3"/>
    <w:rsid w:val="00275338"/>
    <w:rsid w:val="00331860"/>
    <w:rsid w:val="00346A1A"/>
    <w:rsid w:val="00377266"/>
    <w:rsid w:val="003C1B54"/>
    <w:rsid w:val="00410649"/>
    <w:rsid w:val="00422DA0"/>
    <w:rsid w:val="00454149"/>
    <w:rsid w:val="004A2773"/>
    <w:rsid w:val="004B059B"/>
    <w:rsid w:val="004D7CBB"/>
    <w:rsid w:val="004E1056"/>
    <w:rsid w:val="005007F9"/>
    <w:rsid w:val="00595F94"/>
    <w:rsid w:val="00657D64"/>
    <w:rsid w:val="007856A9"/>
    <w:rsid w:val="007964ED"/>
    <w:rsid w:val="007C551C"/>
    <w:rsid w:val="008577BC"/>
    <w:rsid w:val="008E1D00"/>
    <w:rsid w:val="009615BC"/>
    <w:rsid w:val="009C3692"/>
    <w:rsid w:val="009C6D25"/>
    <w:rsid w:val="00A362CD"/>
    <w:rsid w:val="00A42F83"/>
    <w:rsid w:val="00AE264D"/>
    <w:rsid w:val="00B817D6"/>
    <w:rsid w:val="00B9414C"/>
    <w:rsid w:val="00BA0937"/>
    <w:rsid w:val="00BE7235"/>
    <w:rsid w:val="00C45EBD"/>
    <w:rsid w:val="00C60ED2"/>
    <w:rsid w:val="00C86E84"/>
    <w:rsid w:val="00DC0383"/>
    <w:rsid w:val="00DE3C09"/>
    <w:rsid w:val="00E51F2F"/>
    <w:rsid w:val="00ED4BC3"/>
    <w:rsid w:val="00F439CE"/>
    <w:rsid w:val="00F47B57"/>
    <w:rsid w:val="00F81654"/>
    <w:rsid w:val="00FD55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86A9"/>
  <w15:chartTrackingRefBased/>
  <w15:docId w15:val="{BF687DFC-99A2-472F-9BA1-91AAA5D3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86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86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31860"/>
    <w:rPr>
      <w:sz w:val="16"/>
      <w:szCs w:val="16"/>
    </w:rPr>
  </w:style>
  <w:style w:type="paragraph" w:styleId="CommentText">
    <w:name w:val="annotation text"/>
    <w:basedOn w:val="Normal"/>
    <w:link w:val="CommentTextChar"/>
    <w:uiPriority w:val="99"/>
    <w:semiHidden/>
    <w:unhideWhenUsed/>
    <w:rsid w:val="00331860"/>
    <w:pPr>
      <w:spacing w:line="240" w:lineRule="auto"/>
    </w:pPr>
    <w:rPr>
      <w:sz w:val="20"/>
      <w:szCs w:val="20"/>
    </w:rPr>
  </w:style>
  <w:style w:type="character" w:customStyle="1" w:styleId="CommentTextChar">
    <w:name w:val="Comment Text Char"/>
    <w:basedOn w:val="DefaultParagraphFont"/>
    <w:link w:val="CommentText"/>
    <w:uiPriority w:val="99"/>
    <w:semiHidden/>
    <w:rsid w:val="00331860"/>
    <w:rPr>
      <w:sz w:val="20"/>
      <w:szCs w:val="20"/>
    </w:rPr>
  </w:style>
  <w:style w:type="paragraph" w:styleId="CommentSubject">
    <w:name w:val="annotation subject"/>
    <w:basedOn w:val="CommentText"/>
    <w:next w:val="CommentText"/>
    <w:link w:val="CommentSubjectChar"/>
    <w:uiPriority w:val="99"/>
    <w:semiHidden/>
    <w:unhideWhenUsed/>
    <w:rsid w:val="00331860"/>
    <w:rPr>
      <w:b/>
      <w:bCs/>
    </w:rPr>
  </w:style>
  <w:style w:type="character" w:customStyle="1" w:styleId="CommentSubjectChar">
    <w:name w:val="Comment Subject Char"/>
    <w:basedOn w:val="CommentTextChar"/>
    <w:link w:val="CommentSubject"/>
    <w:uiPriority w:val="99"/>
    <w:semiHidden/>
    <w:rsid w:val="003318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5A74-5E19-4FFD-9D26-352D7F1AB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Richard</dc:creator>
  <cp:keywords/>
  <dc:description/>
  <cp:lastModifiedBy>Guilhem Richard</cp:lastModifiedBy>
  <cp:revision>3</cp:revision>
  <cp:lastPrinted>2018-11-15T09:04:00Z</cp:lastPrinted>
  <dcterms:created xsi:type="dcterms:W3CDTF">2019-03-08T18:07:00Z</dcterms:created>
  <dcterms:modified xsi:type="dcterms:W3CDTF">2019-03-08T18:07:00Z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http://www.zotero.org/styles/arthritis-and-rheumatism</vt:lpwstr>
  </property>
  <property fmtid="{D5CDD505-2E9C-101B-9397-08002B2CF9AE}" pid="5" name="Mendeley Recent Style Name 1_1">
    <vt:lpwstr>Arthritis &amp; Rheumatism</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http://www.zotero.org/styles/chicago-note-bibliography</vt:lpwstr>
  </property>
  <property fmtid="{D5CDD505-2E9C-101B-9397-08002B2CF9AE}" pid="9" name="Mendeley Recent Style Name 3_1">
    <vt:lpwstr>Chicago Manual of Style 16th edition (note)</vt:lpwstr>
  </property>
  <property fmtid="{D5CDD505-2E9C-101B-9397-08002B2CF9AE}" pid="10" name="Mendeley Recent Style Id 4_1">
    <vt:lpwstr>http://www.zotero.org/styles/expert-review-of-vaccines</vt:lpwstr>
  </property>
  <property fmtid="{D5CDD505-2E9C-101B-9397-08002B2CF9AE}" pid="11" name="Mendeley Recent Style Name 4_1">
    <vt:lpwstr>Expert Review of Vaccines</vt:lpwstr>
  </property>
  <property fmtid="{D5CDD505-2E9C-101B-9397-08002B2CF9AE}" pid="12" name="Mendeley Recent Style Id 5_1">
    <vt:lpwstr>http://www.zotero.org/styles/harvard-cite-them-right</vt:lpwstr>
  </property>
  <property fmtid="{D5CDD505-2E9C-101B-9397-08002B2CF9AE}" pid="13" name="Mendeley Recent Style Name 5_1">
    <vt:lpwstr>Harvard - Cite Them Right 9th edition</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